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DE" w:rsidRDefault="00B624D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B624DE" w:rsidRDefault="00B624DE">
      <w:pPr>
        <w:widowControl w:val="0"/>
        <w:autoSpaceDE w:val="0"/>
        <w:autoSpaceDN w:val="0"/>
        <w:adjustRightInd w:val="0"/>
        <w:spacing w:after="0" w:line="240" w:lineRule="auto"/>
        <w:jc w:val="both"/>
        <w:outlineLvl w:val="0"/>
        <w:rPr>
          <w:rFonts w:ascii="Calibri" w:hAnsi="Calibri" w:cs="Calibri"/>
        </w:rPr>
      </w:pPr>
    </w:p>
    <w:p w:rsidR="00B624DE" w:rsidRDefault="00B624D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34408</w:t>
      </w:r>
    </w:p>
    <w:p w:rsidR="00B624DE" w:rsidRDefault="00B624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624DE" w:rsidRDefault="00B624DE">
      <w:pPr>
        <w:widowControl w:val="0"/>
        <w:autoSpaceDE w:val="0"/>
        <w:autoSpaceDN w:val="0"/>
        <w:adjustRightInd w:val="0"/>
        <w:spacing w:after="0" w:line="240" w:lineRule="auto"/>
        <w:jc w:val="center"/>
        <w:rPr>
          <w:rFonts w:ascii="Calibri" w:hAnsi="Calibri" w:cs="Calibri"/>
          <w:b/>
          <w:bCs/>
        </w:rPr>
      </w:pP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1100</w:t>
      </w:r>
    </w:p>
    <w:p w:rsidR="00B624DE" w:rsidRDefault="00B624DE">
      <w:pPr>
        <w:widowControl w:val="0"/>
        <w:autoSpaceDE w:val="0"/>
        <w:autoSpaceDN w:val="0"/>
        <w:adjustRightInd w:val="0"/>
        <w:spacing w:after="0" w:line="240" w:lineRule="auto"/>
        <w:jc w:val="center"/>
        <w:rPr>
          <w:rFonts w:ascii="Calibri" w:hAnsi="Calibri" w:cs="Calibri"/>
          <w:b/>
          <w:bCs/>
        </w:rPr>
      </w:pP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31.08.57 ОНКОЛОГИЯ</w:t>
      </w: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31.08.57 Онкология (уровень подготовки кадров высшей квалификации).</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624DE" w:rsidRDefault="00B624D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624DE" w:rsidRDefault="00B624D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624DE" w:rsidRDefault="00B624D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624DE" w:rsidRDefault="00B624DE">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1100</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B624DE" w:rsidRDefault="00B624DE">
      <w:pPr>
        <w:widowControl w:val="0"/>
        <w:autoSpaceDE w:val="0"/>
        <w:autoSpaceDN w:val="0"/>
        <w:adjustRightInd w:val="0"/>
        <w:spacing w:after="0" w:line="240" w:lineRule="auto"/>
        <w:jc w:val="center"/>
        <w:rPr>
          <w:rFonts w:ascii="Calibri" w:hAnsi="Calibri" w:cs="Calibri"/>
          <w:b/>
          <w:bCs/>
        </w:rPr>
      </w:pP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B624DE" w:rsidRDefault="00B624DE">
      <w:pPr>
        <w:widowControl w:val="0"/>
        <w:autoSpaceDE w:val="0"/>
        <w:autoSpaceDN w:val="0"/>
        <w:adjustRightInd w:val="0"/>
        <w:spacing w:after="0" w:line="240" w:lineRule="auto"/>
        <w:jc w:val="center"/>
        <w:rPr>
          <w:rFonts w:ascii="Calibri" w:hAnsi="Calibri" w:cs="Calibri"/>
          <w:b/>
          <w:bCs/>
        </w:rPr>
      </w:pP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B624DE" w:rsidRDefault="00B624D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31.08.57 ОНКОЛОГИЯ</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31.08.57 Онкология (далее соответственно - программа ординатуры, специальность).</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мероприятии,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онкологической медицинской помощи (ПК-6);</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B624DE" w:rsidRDefault="00B624DE">
      <w:pPr>
        <w:widowControl w:val="0"/>
        <w:autoSpaceDE w:val="0"/>
        <w:autoSpaceDN w:val="0"/>
        <w:adjustRightInd w:val="0"/>
        <w:spacing w:after="0" w:line="240" w:lineRule="auto"/>
        <w:ind w:firstLine="540"/>
        <w:jc w:val="both"/>
        <w:rPr>
          <w:rFonts w:ascii="Calibri" w:hAnsi="Calibri" w:cs="Calibri"/>
        </w:rPr>
      </w:pPr>
      <w:hyperlink w:anchor="Par155"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624DE" w:rsidRDefault="00B624DE">
      <w:pPr>
        <w:widowControl w:val="0"/>
        <w:autoSpaceDE w:val="0"/>
        <w:autoSpaceDN w:val="0"/>
        <w:adjustRightInd w:val="0"/>
        <w:spacing w:after="0" w:line="240" w:lineRule="auto"/>
        <w:ind w:firstLine="540"/>
        <w:jc w:val="both"/>
        <w:rPr>
          <w:rFonts w:ascii="Calibri" w:hAnsi="Calibri" w:cs="Calibri"/>
        </w:rPr>
      </w:pPr>
      <w:hyperlink w:anchor="Par163" w:history="1">
        <w:r>
          <w:rPr>
            <w:rFonts w:ascii="Calibri" w:hAnsi="Calibri" w:cs="Calibri"/>
            <w:color w:val="0000FF"/>
          </w:rPr>
          <w:t>Блок 2</w:t>
        </w:r>
      </w:hyperlink>
      <w:r>
        <w:rPr>
          <w:rFonts w:ascii="Calibri" w:hAnsi="Calibri" w:cs="Calibri"/>
        </w:rPr>
        <w:t xml:space="preserve"> "Практики", относящийся как к базовой части программы, так и к ее вариативной части.</w:t>
      </w:r>
    </w:p>
    <w:p w:rsidR="00B624DE" w:rsidRDefault="00B624DE">
      <w:pPr>
        <w:widowControl w:val="0"/>
        <w:autoSpaceDE w:val="0"/>
        <w:autoSpaceDN w:val="0"/>
        <w:adjustRightInd w:val="0"/>
        <w:spacing w:after="0" w:line="240" w:lineRule="auto"/>
        <w:ind w:firstLine="540"/>
        <w:jc w:val="both"/>
        <w:rPr>
          <w:rFonts w:ascii="Calibri" w:hAnsi="Calibri" w:cs="Calibri"/>
        </w:rPr>
      </w:pPr>
      <w:hyperlink w:anchor="Par170"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"Врач-онколог".</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B624DE" w:rsidRDefault="00B624DE">
      <w:pPr>
        <w:widowControl w:val="0"/>
        <w:autoSpaceDE w:val="0"/>
        <w:autoSpaceDN w:val="0"/>
        <w:adjustRightInd w:val="0"/>
        <w:spacing w:after="0" w:line="240" w:lineRule="auto"/>
        <w:jc w:val="center"/>
        <w:outlineLvl w:val="2"/>
        <w:rPr>
          <w:rFonts w:ascii="Calibri" w:hAnsi="Calibri" w:cs="Calibri"/>
        </w:rPr>
        <w:sectPr w:rsidR="00B624DE" w:rsidSect="00BB2FCD">
          <w:pgSz w:w="11906" w:h="16838"/>
          <w:pgMar w:top="1134" w:right="850" w:bottom="1134" w:left="1701" w:header="708" w:footer="708" w:gutter="0"/>
          <w:cols w:space="708"/>
          <w:docGrid w:linePitch="360"/>
        </w:sectPr>
      </w:pP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B624DE" w:rsidRDefault="00B624DE">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7"/>
        <w:gridCol w:w="4920"/>
        <w:gridCol w:w="3158"/>
      </w:tblGrid>
      <w:tr w:rsidR="00B624DE">
        <w:tc>
          <w:tcPr>
            <w:tcW w:w="64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B624DE">
        <w:tc>
          <w:tcPr>
            <w:tcW w:w="1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bookmarkStart w:id="10" w:name="Par155"/>
            <w:bookmarkEnd w:id="10"/>
            <w:r>
              <w:rPr>
                <w:rFonts w:ascii="Calibri" w:hAnsi="Calibri" w:cs="Calibri"/>
              </w:rPr>
              <w:t>Блок 1</w:t>
            </w: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B624DE">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bookmarkStart w:id="11" w:name="Par159"/>
            <w:bookmarkEnd w:id="11"/>
            <w:r>
              <w:rPr>
                <w:rFonts w:ascii="Calibri" w:hAnsi="Calibri" w:cs="Calibri"/>
              </w:rPr>
              <w:t>Базовая часть</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B624DE">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both"/>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bookmarkStart w:id="12" w:name="Par161"/>
            <w:bookmarkEnd w:id="12"/>
            <w:r>
              <w:rPr>
                <w:rFonts w:ascii="Calibri" w:hAnsi="Calibri" w:cs="Calibri"/>
              </w:rPr>
              <w:t>Вариативная часть</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624DE">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bookmarkStart w:id="13" w:name="Par163"/>
            <w:bookmarkEnd w:id="13"/>
            <w:r>
              <w:rPr>
                <w:rFonts w:ascii="Calibri" w:hAnsi="Calibri" w:cs="Calibri"/>
              </w:rPr>
              <w:t>Блок 2</w:t>
            </w: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B624DE">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both"/>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B624DE">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both"/>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624DE">
        <w:tc>
          <w:tcPr>
            <w:tcW w:w="1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bookmarkStart w:id="14" w:name="Par170"/>
            <w:bookmarkEnd w:id="14"/>
            <w:r>
              <w:rPr>
                <w:rFonts w:ascii="Calibri" w:hAnsi="Calibri" w:cs="Calibri"/>
              </w:rPr>
              <w:t>Блок 3</w:t>
            </w: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624DE">
        <w:tc>
          <w:tcPr>
            <w:tcW w:w="1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both"/>
              <w:rPr>
                <w:rFonts w:ascii="Calibri" w:hAnsi="Calibri" w:cs="Calibri"/>
              </w:rPr>
            </w:pPr>
          </w:p>
        </w:tc>
        <w:tc>
          <w:tcPr>
            <w:tcW w:w="4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624DE">
        <w:tc>
          <w:tcPr>
            <w:tcW w:w="64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24DE" w:rsidRDefault="00B624D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B624DE" w:rsidRDefault="00B624DE">
      <w:pPr>
        <w:widowControl w:val="0"/>
        <w:autoSpaceDE w:val="0"/>
        <w:autoSpaceDN w:val="0"/>
        <w:adjustRightInd w:val="0"/>
        <w:spacing w:after="0" w:line="240" w:lineRule="auto"/>
        <w:jc w:val="both"/>
        <w:rPr>
          <w:rFonts w:ascii="Calibri" w:hAnsi="Calibri" w:cs="Calibri"/>
        </w:rPr>
        <w:sectPr w:rsidR="00B624DE">
          <w:pgSz w:w="16838" w:h="11905" w:orient="landscape"/>
          <w:pgMar w:top="1701" w:right="1134" w:bottom="850" w:left="1134" w:header="720" w:footer="720" w:gutter="0"/>
          <w:cols w:space="720"/>
          <w:noEndnote/>
        </w:sectPr>
      </w:pP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ar159" w:history="1">
        <w:r>
          <w:rPr>
            <w:rFonts w:ascii="Calibri" w:hAnsi="Calibri" w:cs="Calibri"/>
            <w:color w:val="0000FF"/>
          </w:rPr>
          <w:t>базовой 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3"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70"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61" w:history="1">
        <w:r>
          <w:rPr>
            <w:rFonts w:ascii="Calibri" w:hAnsi="Calibri" w:cs="Calibri"/>
            <w:color w:val="0000FF"/>
          </w:rPr>
          <w:t>вариативной части</w:t>
        </w:r>
      </w:hyperlink>
      <w:r>
        <w:rPr>
          <w:rFonts w:ascii="Calibri" w:hAnsi="Calibri" w:cs="Calibri"/>
        </w:rPr>
        <w:t xml:space="preserve"> Блока 1 "Дисциплины (модули)".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55"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VII. ТРЕБОВАНИЯ К УСЛОВИЯМ РЕАЛИЗАЦИИ ПРОГРАММЫ ОРДИНАТУРЫ</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outlineLvl w:val="2"/>
        <w:rPr>
          <w:rFonts w:ascii="Calibri" w:hAnsi="Calibri" w:cs="Calibri"/>
        </w:rPr>
      </w:pPr>
      <w:bookmarkStart w:id="16" w:name="Par198"/>
      <w:bookmarkEnd w:id="16"/>
      <w:r>
        <w:rPr>
          <w:rFonts w:ascii="Calibri" w:hAnsi="Calibri" w:cs="Calibri"/>
        </w:rPr>
        <w:t>7.1. Общесистемные требования к реализации программы ординатуры.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outlineLvl w:val="2"/>
        <w:rPr>
          <w:rFonts w:ascii="Calibri" w:hAnsi="Calibri" w:cs="Calibri"/>
        </w:rPr>
      </w:pPr>
      <w:bookmarkStart w:id="17" w:name="Par219"/>
      <w:bookmarkEnd w:id="17"/>
      <w:r>
        <w:rPr>
          <w:rFonts w:ascii="Calibri" w:hAnsi="Calibri" w:cs="Calibri"/>
        </w:rPr>
        <w:t>7.2. Требования к кадровым условиям реализации программы ординатуры.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outlineLvl w:val="2"/>
        <w:rPr>
          <w:rFonts w:ascii="Calibri" w:hAnsi="Calibri" w:cs="Calibri"/>
        </w:rPr>
      </w:pPr>
      <w:bookmarkStart w:id="18" w:name="Par225"/>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ind w:firstLine="540"/>
        <w:jc w:val="both"/>
        <w:outlineLvl w:val="2"/>
        <w:rPr>
          <w:rFonts w:ascii="Calibri" w:hAnsi="Calibri" w:cs="Calibri"/>
        </w:rPr>
      </w:pPr>
      <w:bookmarkStart w:id="19" w:name="Par239"/>
      <w:bookmarkEnd w:id="19"/>
      <w:r>
        <w:rPr>
          <w:rFonts w:ascii="Calibri" w:hAnsi="Calibri" w:cs="Calibri"/>
        </w:rPr>
        <w:t>7.4. Требования к финансовым условиям реализации программы ординатуры.</w:t>
      </w:r>
    </w:p>
    <w:p w:rsidR="00B624DE" w:rsidRDefault="00B624D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autoSpaceDE w:val="0"/>
        <w:autoSpaceDN w:val="0"/>
        <w:adjustRightInd w:val="0"/>
        <w:spacing w:after="0" w:line="240" w:lineRule="auto"/>
        <w:jc w:val="both"/>
        <w:rPr>
          <w:rFonts w:ascii="Calibri" w:hAnsi="Calibri" w:cs="Calibri"/>
        </w:rPr>
      </w:pPr>
    </w:p>
    <w:p w:rsidR="00B624DE" w:rsidRDefault="00B624D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B624DE">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DE"/>
    <w:rsid w:val="000009B1"/>
    <w:rsid w:val="001B6F8D"/>
    <w:rsid w:val="002F7B5F"/>
    <w:rsid w:val="00463364"/>
    <w:rsid w:val="00583704"/>
    <w:rsid w:val="00650D08"/>
    <w:rsid w:val="00666E1C"/>
    <w:rsid w:val="00755A75"/>
    <w:rsid w:val="009851FA"/>
    <w:rsid w:val="00B624DE"/>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6843E-F6E5-4C8A-868F-94E6AA2E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5723E36CC575241A7243CB85AB91A27F30E428F9BF246D9224848B6EEFDF99C1E742928DD8C6BTCk6J" TargetMode="External"/><Relationship Id="rId13" Type="http://schemas.openxmlformats.org/officeDocument/2006/relationships/hyperlink" Target="consultantplus://offline/ref=A455723E36CC575241A7243CB85AB91A27F40A478A9EF246D9224848B6EEFDF99C1E742928DC8C63TCkFJ" TargetMode="External"/><Relationship Id="rId3" Type="http://schemas.openxmlformats.org/officeDocument/2006/relationships/webSettings" Target="webSettings.xml"/><Relationship Id="rId7" Type="http://schemas.openxmlformats.org/officeDocument/2006/relationships/hyperlink" Target="consultantplus://offline/ref=A455723E36CC575241A7243CB85AB91A27F00C428C9EF246D9224848B6EEFDF99C1E742928DC8C62TCk6J" TargetMode="External"/><Relationship Id="rId12" Type="http://schemas.openxmlformats.org/officeDocument/2006/relationships/hyperlink" Target="consultantplus://offline/ref=A455723E36CC575241A7243CB85AB91A27F30B4A8D9CF246D9224848B6TEkE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55723E36CC575241A7243CB85AB91A27F300458B9FF246D9224848B6EEFDF99C1E742928DC8C66TCkDJ" TargetMode="External"/><Relationship Id="rId11" Type="http://schemas.openxmlformats.org/officeDocument/2006/relationships/hyperlink" Target="consultantplus://offline/ref=A455723E36CC575241A7243CB85AB91A27F30D4A8C99F246D9224848B6TEkEJ" TargetMode="External"/><Relationship Id="rId5" Type="http://schemas.openxmlformats.org/officeDocument/2006/relationships/hyperlink" Target="consultantplus://offline/ref=A455723E36CC575241A7243CB85AB91A27F30D418F91F246D9224848B6EEFDF99C1E742928DC8C64TCkDJ" TargetMode="External"/><Relationship Id="rId15" Type="http://schemas.openxmlformats.org/officeDocument/2006/relationships/hyperlink" Target="consultantplus://offline/ref=A455723E36CC575241A7243CB85AB91A27F00A428B98F246D9224848B6EEFDF99C1E742928DC8C63TCkDJ" TargetMode="External"/><Relationship Id="rId10" Type="http://schemas.openxmlformats.org/officeDocument/2006/relationships/hyperlink" Target="consultantplus://offline/ref=A455723E36CC575241A7243CB85AB91A27F0094A8C91F246D9224848B6TEk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55723E36CC575241A7243CB85AB91A27F30E428F9BF246D9224848B6EEFDF99C1E742928DD8D62TCkFJ" TargetMode="External"/><Relationship Id="rId14" Type="http://schemas.openxmlformats.org/officeDocument/2006/relationships/hyperlink" Target="consultantplus://offline/ref=A455723E36CC575241A7243CB85AB91A27F700448E9CF246D9224848B6TE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4546</Words>
  <Characters>25916</Characters>
  <Application>Microsoft Office Word</Application>
  <DocSecurity>0</DocSecurity>
  <Lines>215</Lines>
  <Paragraphs>60</Paragraphs>
  <ScaleCrop>false</ScaleCrop>
  <Company/>
  <LinksUpToDate>false</LinksUpToDate>
  <CharactersWithSpaces>30402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2014-11-21T09:36:00Z</dcterms:created>
  <dcterms:modified xsi:type="dcterms:W3CDTF">2014-11-21T09:36:00Z</dcterms:modified>
</cp:coreProperties>
</file>