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98" w:rsidRPr="00320253" w:rsidRDefault="00E419F5" w:rsidP="00E419F5">
      <w:pPr>
        <w:ind w:left="-142"/>
        <w:rPr>
          <w:i/>
          <w:sz w:val="44"/>
          <w:lang w:val="ru-RU"/>
        </w:rPr>
      </w:pPr>
      <w:bookmarkStart w:id="0" w:name="_GoBack"/>
      <w:bookmarkEnd w:id="0"/>
      <w:r>
        <w:rPr>
          <w:b/>
          <w:sz w:val="44"/>
        </w:rPr>
        <w:t xml:space="preserve">  </w:t>
      </w:r>
      <w:proofErr w:type="spellStart"/>
      <w:r w:rsidR="001E6DE9" w:rsidRPr="00C63110">
        <w:rPr>
          <w:b/>
          <w:sz w:val="44"/>
        </w:rPr>
        <w:t>Sechenov</w:t>
      </w:r>
      <w:proofErr w:type="spellEnd"/>
      <w:r w:rsidR="001E6DE9" w:rsidRPr="00C63110">
        <w:rPr>
          <w:b/>
          <w:sz w:val="44"/>
        </w:rPr>
        <w:t xml:space="preserve"> University</w:t>
      </w:r>
      <w:r w:rsidR="001E6DE9">
        <w:rPr>
          <w:sz w:val="44"/>
        </w:rPr>
        <w:t xml:space="preserve">, </w:t>
      </w:r>
      <w:r w:rsidR="001E6DE9" w:rsidRPr="00C63110">
        <w:rPr>
          <w:i/>
          <w:sz w:val="44"/>
        </w:rPr>
        <w:t>Moscow</w:t>
      </w:r>
      <w:r>
        <w:rPr>
          <w:noProof/>
          <w:sz w:val="20"/>
          <w:lang w:val="ru-RU" w:eastAsia="ru-RU"/>
        </w:rPr>
        <w:drawing>
          <wp:inline distT="0" distB="0" distL="0" distR="0" wp14:anchorId="64E53236" wp14:editId="47C435FC">
            <wp:extent cx="3551274" cy="2142331"/>
            <wp:effectExtent l="57150" t="19050" r="49530" b="67945"/>
            <wp:docPr id="1" name="Рисунок 3" descr="D:\24 Jan\thumbnail_nice-basilica-russian-basilica-tourist-att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4 Jan\thumbnail_nice-basilica-russian-basilica-tourist-attraction.jpg"/>
                    <pic:cNvPicPr>
                      <a:picLocks noChangeAspect="1" noChangeArrowheads="1"/>
                    </pic:cNvPicPr>
                  </pic:nvPicPr>
                  <pic:blipFill>
                    <a:blip r:embed="rId6"/>
                    <a:srcRect/>
                    <a:stretch>
                      <a:fillRect/>
                    </a:stretch>
                  </pic:blipFill>
                  <pic:spPr bwMode="auto">
                    <a:xfrm>
                      <a:off x="0" y="0"/>
                      <a:ext cx="3562832" cy="2149304"/>
                    </a:xfrm>
                    <a:prstGeom prst="roundRect">
                      <a:avLst>
                        <a:gd name="adj" fmla="val 8594"/>
                      </a:avLst>
                    </a:prstGeom>
                    <a:solidFill>
                      <a:srgbClr val="FFFFFF">
                        <a:shade val="85000"/>
                      </a:srgbClr>
                    </a:solidFill>
                    <a:ln>
                      <a:noFill/>
                    </a:ln>
                    <a:effectLst>
                      <a:outerShdw blurRad="44450" dist="27940" dir="5400000" algn="ctr">
                        <a:srgbClr val="000000">
                          <a:alpha val="32000"/>
                        </a:srgbClr>
                      </a:outerShdw>
                    </a:effectLst>
                  </pic:spPr>
                </pic:pic>
              </a:graphicData>
            </a:graphic>
          </wp:inline>
        </w:drawing>
      </w:r>
    </w:p>
    <w:p w:rsidR="00D151DC" w:rsidRPr="00320253" w:rsidRDefault="00D151DC" w:rsidP="00D151DC">
      <w:pPr>
        <w:rPr>
          <w:b/>
          <w:i/>
          <w:color w:val="FF0000"/>
          <w:sz w:val="24"/>
          <w:bdr w:val="single" w:sz="4" w:space="0" w:color="auto"/>
        </w:rPr>
      </w:pPr>
      <w:r w:rsidRPr="00320253">
        <w:rPr>
          <w:b/>
          <w:i/>
          <w:color w:val="FF0000"/>
          <w:sz w:val="28"/>
        </w:rPr>
        <w:t>NEW</w:t>
      </w:r>
      <w:proofErr w:type="gramStart"/>
      <w:r w:rsidR="00320253">
        <w:rPr>
          <w:b/>
          <w:i/>
          <w:color w:val="FF0000"/>
          <w:sz w:val="28"/>
        </w:rPr>
        <w:t>!</w:t>
      </w:r>
      <w:r w:rsidR="00320253" w:rsidRPr="00320253">
        <w:rPr>
          <w:b/>
          <w:i/>
          <w:color w:val="FF0000"/>
          <w:sz w:val="28"/>
        </w:rPr>
        <w:t>!!</w:t>
      </w:r>
      <w:proofErr w:type="gramEnd"/>
      <w:r w:rsidR="00320253" w:rsidRPr="00320253">
        <w:rPr>
          <w:b/>
          <w:i/>
          <w:color w:val="FF0000"/>
          <w:sz w:val="28"/>
        </w:rPr>
        <w:t xml:space="preserve"> </w:t>
      </w:r>
      <w:r w:rsidRPr="00320253">
        <w:rPr>
          <w:b/>
          <w:sz w:val="28"/>
        </w:rPr>
        <w:t xml:space="preserve">Master’s Degree Program in Linguistics </w:t>
      </w:r>
      <w:r w:rsidRPr="00320253">
        <w:rPr>
          <w:b/>
          <w:sz w:val="28"/>
        </w:rPr>
        <w:tab/>
      </w:r>
    </w:p>
    <w:p w:rsidR="00D151DC" w:rsidRPr="00320253" w:rsidRDefault="00D151DC" w:rsidP="00AF2E49">
      <w:pPr>
        <w:pStyle w:val="a5"/>
        <w:spacing w:before="360"/>
        <w:rPr>
          <w:b/>
          <w:color w:val="auto"/>
          <w:sz w:val="44"/>
        </w:rPr>
      </w:pPr>
      <w:r w:rsidRPr="00320253">
        <w:rPr>
          <w:b/>
          <w:color w:val="auto"/>
          <w:sz w:val="44"/>
        </w:rPr>
        <w:t xml:space="preserve">PSYCHOLINGUISTICS OF INTERCULTURAL COMMUNICATION </w:t>
      </w:r>
    </w:p>
    <w:p w:rsidR="00D151DC" w:rsidRDefault="00E419F5" w:rsidP="00EA7998">
      <w:pPr>
        <w:rPr>
          <w:b/>
          <w:color w:val="FF0000"/>
          <w:spacing w:val="15"/>
          <w:sz w:val="40"/>
        </w:rPr>
      </w:pPr>
      <w:r w:rsidRPr="00E419F5">
        <w:rPr>
          <w:b/>
          <w:color w:val="FF0000"/>
          <w:spacing w:val="15"/>
          <w:sz w:val="40"/>
        </w:rPr>
        <w:t>Open your mind to other cultures</w:t>
      </w:r>
    </w:p>
    <w:p w:rsidR="00E419F5" w:rsidRDefault="00E419F5" w:rsidP="00EA7998">
      <w:pPr>
        <w:rPr>
          <w:b/>
          <w:color w:val="FF0000"/>
          <w:spacing w:val="15"/>
          <w:sz w:val="32"/>
        </w:rPr>
      </w:pPr>
    </w:p>
    <w:p w:rsidR="00E419F5" w:rsidRPr="00E419F5" w:rsidRDefault="00E419F5" w:rsidP="00EA7998">
      <w:pPr>
        <w:rPr>
          <w:b/>
          <w:color w:val="FF0000"/>
          <w:spacing w:val="15"/>
          <w:sz w:val="32"/>
        </w:rPr>
      </w:pPr>
    </w:p>
    <w:p w:rsidR="00D151DC" w:rsidRPr="00AF2E49" w:rsidRDefault="00D151DC" w:rsidP="007A4178">
      <w:pPr>
        <w:jc w:val="right"/>
        <w:rPr>
          <w:b/>
          <w:i/>
          <w:color w:val="2E74B5" w:themeColor="accent1" w:themeShade="BF"/>
          <w:sz w:val="28"/>
        </w:rPr>
      </w:pPr>
      <w:r w:rsidRPr="00AF2E49">
        <w:rPr>
          <w:b/>
          <w:i/>
          <w:color w:val="2E74B5" w:themeColor="accent1" w:themeShade="BF"/>
          <w:sz w:val="28"/>
        </w:rPr>
        <w:t>A fully English-language program!</w:t>
      </w:r>
    </w:p>
    <w:p w:rsidR="00D151DC" w:rsidRPr="00D151DC" w:rsidRDefault="00D151DC" w:rsidP="00EA7998">
      <w:pPr>
        <w:rPr>
          <w:b/>
          <w:i/>
          <w:highlight w:val="cyan"/>
          <w:bdr w:val="single" w:sz="4" w:space="0" w:color="auto"/>
        </w:rPr>
        <w:sectPr w:rsidR="00D151DC" w:rsidRPr="00D151DC" w:rsidSect="00D151DC">
          <w:type w:val="continuous"/>
          <w:pgSz w:w="8391" w:h="11907" w:code="11"/>
          <w:pgMar w:top="1418" w:right="1134" w:bottom="964" w:left="1134" w:header="708" w:footer="708" w:gutter="0"/>
          <w:cols w:space="568"/>
          <w:docGrid w:linePitch="360"/>
        </w:sectPr>
      </w:pPr>
    </w:p>
    <w:p w:rsidR="00D9673E" w:rsidRPr="00EA7998" w:rsidRDefault="00D9673E" w:rsidP="00EA7998">
      <w:pPr>
        <w:rPr>
          <w:b/>
          <w:i/>
          <w:color w:val="FF0000"/>
          <w:sz w:val="24"/>
          <w:bdr w:val="single" w:sz="4" w:space="0" w:color="auto"/>
        </w:rPr>
      </w:pPr>
      <w:r w:rsidRPr="00EA7998">
        <w:rPr>
          <w:b/>
          <w:i/>
          <w:color w:val="FF0000"/>
          <w:sz w:val="28"/>
        </w:rPr>
        <w:lastRenderedPageBreak/>
        <w:t>NEW</w:t>
      </w:r>
      <w:r w:rsidR="00C5024E">
        <w:rPr>
          <w:b/>
          <w:i/>
          <w:color w:val="FF0000"/>
          <w:sz w:val="28"/>
        </w:rPr>
        <w:t xml:space="preserve">!!! </w:t>
      </w:r>
      <w:r w:rsidRPr="00C5024E">
        <w:rPr>
          <w:b/>
          <w:color w:val="FF0000"/>
          <w:sz w:val="28"/>
        </w:rPr>
        <w:t>Master’s Degree Program in Linguistics</w:t>
      </w:r>
      <w:r w:rsidRPr="00446945">
        <w:rPr>
          <w:sz w:val="28"/>
        </w:rPr>
        <w:t xml:space="preserve"> </w:t>
      </w:r>
      <w:r w:rsidR="00EA7998">
        <w:rPr>
          <w:sz w:val="28"/>
        </w:rPr>
        <w:tab/>
      </w:r>
    </w:p>
    <w:p w:rsidR="00170651" w:rsidRPr="00396FEB" w:rsidRDefault="00B87FBA" w:rsidP="00764F66">
      <w:pPr>
        <w:pStyle w:val="a5"/>
        <w:spacing w:before="120"/>
        <w:rPr>
          <w:b/>
          <w:color w:val="auto"/>
          <w:sz w:val="28"/>
        </w:rPr>
      </w:pPr>
      <w:r w:rsidRPr="00396FEB">
        <w:rPr>
          <w:b/>
          <w:color w:val="auto"/>
          <w:sz w:val="28"/>
        </w:rPr>
        <w:t>PSYCHOLINGUISTICS</w:t>
      </w:r>
      <w:r w:rsidR="00A710D5" w:rsidRPr="00396FEB">
        <w:rPr>
          <w:b/>
          <w:color w:val="auto"/>
          <w:sz w:val="28"/>
        </w:rPr>
        <w:t xml:space="preserve"> OF </w:t>
      </w:r>
      <w:r w:rsidR="004040B6" w:rsidRPr="00396FEB">
        <w:rPr>
          <w:b/>
          <w:color w:val="auto"/>
          <w:sz w:val="28"/>
        </w:rPr>
        <w:t xml:space="preserve">INTERCULTURAL COMMUNICATION </w:t>
      </w:r>
    </w:p>
    <w:p w:rsidR="00557942" w:rsidRPr="00AF2E49" w:rsidRDefault="00557942" w:rsidP="00CD28A8">
      <w:pPr>
        <w:spacing w:before="60" w:after="60"/>
        <w:rPr>
          <w:b/>
          <w:sz w:val="28"/>
        </w:rPr>
      </w:pPr>
      <w:r w:rsidRPr="00AF2E49">
        <w:rPr>
          <w:b/>
          <w:sz w:val="28"/>
        </w:rPr>
        <w:t>Program Overview</w:t>
      </w:r>
    </w:p>
    <w:p w:rsidR="00D9673E" w:rsidRPr="00AF2E49" w:rsidRDefault="00D9673E" w:rsidP="009B6F77">
      <w:pPr>
        <w:spacing w:line="276" w:lineRule="auto"/>
        <w:jc w:val="both"/>
        <w:rPr>
          <w:sz w:val="24"/>
        </w:rPr>
        <w:sectPr w:rsidR="00D9673E" w:rsidRPr="00AF2E49" w:rsidSect="00D151DC">
          <w:pgSz w:w="8391" w:h="11907" w:code="11"/>
          <w:pgMar w:top="1135" w:right="1134" w:bottom="964" w:left="1134" w:header="708" w:footer="708" w:gutter="0"/>
          <w:cols w:space="568"/>
          <w:docGrid w:linePitch="360"/>
        </w:sectPr>
      </w:pPr>
    </w:p>
    <w:p w:rsidR="00A15E12" w:rsidRPr="00265A49" w:rsidRDefault="00AF2E49" w:rsidP="00265A49">
      <w:pPr>
        <w:spacing w:line="276" w:lineRule="auto"/>
        <w:ind w:right="160"/>
        <w:jc w:val="both"/>
      </w:pPr>
      <w:r w:rsidRPr="00265A49">
        <w:t>T</w:t>
      </w:r>
      <w:r w:rsidR="00A15E12" w:rsidRPr="00265A49">
        <w:t>his master</w:t>
      </w:r>
      <w:r w:rsidR="00FB6B10">
        <w:t>’s</w:t>
      </w:r>
      <w:r w:rsidR="00A15E12" w:rsidRPr="00265A49">
        <w:t xml:space="preserve"> program provides knowledge and skills for successful participation in a dialogue with </w:t>
      </w:r>
      <w:r w:rsidR="00FB6B10">
        <w:t>people</w:t>
      </w:r>
      <w:r w:rsidR="001A7CD9" w:rsidRPr="00265A49">
        <w:t xml:space="preserve"> from</w:t>
      </w:r>
      <w:r w:rsidR="00A15E12" w:rsidRPr="00265A49">
        <w:t xml:space="preserve"> different </w:t>
      </w:r>
      <w:r w:rsidR="00EA7998" w:rsidRPr="00265A49">
        <w:t>cultural</w:t>
      </w:r>
      <w:r w:rsidR="00A15E12" w:rsidRPr="00265A49">
        <w:t xml:space="preserve"> background. </w:t>
      </w:r>
      <w:r w:rsidRPr="00265A49">
        <w:t>You</w:t>
      </w:r>
      <w:r w:rsidR="00A15E12" w:rsidRPr="00265A49">
        <w:t xml:space="preserve"> w</w:t>
      </w:r>
      <w:r w:rsidR="00265A49" w:rsidRPr="00265A49">
        <w:t>ill gain practical experience in</w:t>
      </w:r>
      <w:r w:rsidR="00A15E12" w:rsidRPr="00265A49">
        <w:t xml:space="preserve"> applying various techniques and tools to identify, analyse and successfully solve inter</w:t>
      </w:r>
      <w:r w:rsidRPr="00265A49">
        <w:t xml:space="preserve">cultural communication </w:t>
      </w:r>
      <w:proofErr w:type="spellStart"/>
      <w:r w:rsidRPr="00265A49">
        <w:t>prob</w:t>
      </w:r>
      <w:r w:rsidR="00FB6B10">
        <w:t>-</w:t>
      </w:r>
      <w:r w:rsidRPr="00265A49">
        <w:t>lems</w:t>
      </w:r>
      <w:proofErr w:type="spellEnd"/>
      <w:r w:rsidR="00FB6B10">
        <w:t xml:space="preserve"> </w:t>
      </w:r>
      <w:r w:rsidR="00FB6B10" w:rsidRPr="001A7CD9">
        <w:t>in a multicultural setting</w:t>
      </w:r>
      <w:r w:rsidRPr="00265A49">
        <w:t>.</w:t>
      </w:r>
    </w:p>
    <w:p w:rsidR="00C46B64" w:rsidRDefault="00EA7998" w:rsidP="00C46B64">
      <w:pPr>
        <w:pBdr>
          <w:top w:val="single" w:sz="6" w:space="1" w:color="auto"/>
          <w:left w:val="single" w:sz="6" w:space="4" w:color="auto"/>
          <w:bottom w:val="single" w:sz="6" w:space="1" w:color="auto"/>
          <w:right w:val="single" w:sz="6" w:space="4" w:color="auto"/>
        </w:pBdr>
        <w:spacing w:after="0" w:line="240" w:lineRule="auto"/>
        <w:ind w:left="-142"/>
        <w:jc w:val="center"/>
        <w:rPr>
          <w:b/>
          <w:color w:val="FF0000"/>
          <w:sz w:val="24"/>
        </w:rPr>
      </w:pPr>
      <w:r w:rsidRPr="00265A49">
        <w:rPr>
          <w:b/>
          <w:color w:val="FF0000"/>
          <w:sz w:val="24"/>
        </w:rPr>
        <w:t>OUR MISSION</w:t>
      </w:r>
      <w:r w:rsidR="00AF2E49" w:rsidRPr="00265A49">
        <w:rPr>
          <w:b/>
          <w:color w:val="FF0000"/>
          <w:sz w:val="24"/>
        </w:rPr>
        <w:t xml:space="preserve"> </w:t>
      </w:r>
    </w:p>
    <w:p w:rsidR="00C46B64" w:rsidRDefault="00C46B64" w:rsidP="00C46B64">
      <w:pPr>
        <w:pBdr>
          <w:top w:val="single" w:sz="6" w:space="1" w:color="auto"/>
          <w:left w:val="single" w:sz="6" w:space="4" w:color="auto"/>
          <w:bottom w:val="single" w:sz="6" w:space="1" w:color="auto"/>
          <w:right w:val="single" w:sz="6" w:space="4" w:color="auto"/>
        </w:pBdr>
        <w:spacing w:after="0" w:line="240" w:lineRule="auto"/>
        <w:ind w:left="-142"/>
        <w:jc w:val="center"/>
        <w:rPr>
          <w:b/>
          <w:i/>
        </w:rPr>
      </w:pPr>
      <w:r>
        <w:rPr>
          <w:b/>
          <w:i/>
        </w:rPr>
        <w:t>This</w:t>
      </w:r>
      <w:r w:rsidRPr="00EA7998">
        <w:rPr>
          <w:b/>
          <w:i/>
        </w:rPr>
        <w:t xml:space="preserve"> innovative master</w:t>
      </w:r>
      <w:r>
        <w:rPr>
          <w:b/>
          <w:i/>
        </w:rPr>
        <w:t>’s</w:t>
      </w:r>
      <w:r w:rsidRPr="00EA7998">
        <w:rPr>
          <w:b/>
          <w:i/>
        </w:rPr>
        <w:t xml:space="preserve"> program is to promote intercultural understanding in general, and in a professional setting in particular, enabling graduates to prevent intercultural misunderstanding</w:t>
      </w:r>
      <w:r>
        <w:rPr>
          <w:b/>
          <w:i/>
        </w:rPr>
        <w:t>s</w:t>
      </w:r>
      <w:r w:rsidRPr="00EA7998">
        <w:rPr>
          <w:b/>
          <w:i/>
        </w:rPr>
        <w:t xml:space="preserve"> and conflicts</w:t>
      </w:r>
      <w:r>
        <w:rPr>
          <w:b/>
          <w:i/>
        </w:rPr>
        <w:t>.</w:t>
      </w:r>
      <w:r w:rsidRPr="00EA7998">
        <w:rPr>
          <w:b/>
          <w:i/>
        </w:rPr>
        <w:t xml:space="preserve"> </w:t>
      </w:r>
    </w:p>
    <w:p w:rsidR="00D9673E" w:rsidRPr="00EA7998" w:rsidRDefault="00D9673E" w:rsidP="00265A49">
      <w:pPr>
        <w:pBdr>
          <w:top w:val="single" w:sz="6" w:space="1" w:color="auto"/>
          <w:left w:val="single" w:sz="6" w:space="4" w:color="auto"/>
          <w:bottom w:val="single" w:sz="6" w:space="1" w:color="auto"/>
          <w:right w:val="single" w:sz="6" w:space="4" w:color="auto"/>
        </w:pBdr>
        <w:spacing w:line="276" w:lineRule="auto"/>
        <w:ind w:left="-142" w:right="160"/>
        <w:jc w:val="center"/>
        <w:rPr>
          <w:b/>
          <w:i/>
        </w:rPr>
        <w:sectPr w:rsidR="00D9673E" w:rsidRPr="00EA7998" w:rsidSect="00C46B64">
          <w:type w:val="continuous"/>
          <w:pgSz w:w="8391" w:h="11907" w:code="11"/>
          <w:pgMar w:top="1135" w:right="1134" w:bottom="964" w:left="1134" w:header="708" w:footer="708" w:gutter="0"/>
          <w:cols w:num="2" w:space="569" w:equalWidth="0">
            <w:col w:w="3402" w:space="567"/>
            <w:col w:w="2154"/>
          </w:cols>
          <w:docGrid w:linePitch="360"/>
        </w:sectPr>
      </w:pPr>
    </w:p>
    <w:p w:rsidR="00C5024E" w:rsidRDefault="00C5024E" w:rsidP="00AF2E49">
      <w:pPr>
        <w:spacing w:before="240" w:after="120"/>
        <w:rPr>
          <w:b/>
          <w:sz w:val="28"/>
        </w:rPr>
      </w:pPr>
      <w:r w:rsidRPr="00C5024E">
        <w:rPr>
          <w:b/>
          <w:sz w:val="28"/>
        </w:rPr>
        <w:t>Core subjects:</w:t>
      </w:r>
    </w:p>
    <w:p w:rsidR="00693415" w:rsidRPr="00C5024E" w:rsidRDefault="00693415" w:rsidP="00C5024E">
      <w:pPr>
        <w:pStyle w:val="a9"/>
        <w:numPr>
          <w:ilvl w:val="0"/>
          <w:numId w:val="8"/>
        </w:numPr>
        <w:spacing w:after="0"/>
        <w:rPr>
          <w:b/>
          <w:i/>
          <w:sz w:val="24"/>
        </w:rPr>
      </w:pPr>
      <w:r w:rsidRPr="00C5024E">
        <w:rPr>
          <w:b/>
          <w:i/>
          <w:sz w:val="24"/>
        </w:rPr>
        <w:t>Theory of Intercultural Communication</w:t>
      </w:r>
    </w:p>
    <w:p w:rsidR="00693415" w:rsidRPr="00C5024E" w:rsidRDefault="00693415" w:rsidP="00C5024E">
      <w:pPr>
        <w:pStyle w:val="a9"/>
        <w:numPr>
          <w:ilvl w:val="0"/>
          <w:numId w:val="8"/>
        </w:numPr>
        <w:spacing w:after="0"/>
        <w:rPr>
          <w:b/>
          <w:i/>
          <w:sz w:val="24"/>
        </w:rPr>
      </w:pPr>
      <w:proofErr w:type="spellStart"/>
      <w:r w:rsidRPr="00C5024E">
        <w:rPr>
          <w:b/>
          <w:i/>
          <w:sz w:val="24"/>
        </w:rPr>
        <w:t>Ethnopsycholinguistics</w:t>
      </w:r>
      <w:proofErr w:type="spellEnd"/>
    </w:p>
    <w:p w:rsidR="00693415" w:rsidRPr="00C5024E" w:rsidRDefault="00693415" w:rsidP="00C5024E">
      <w:pPr>
        <w:pStyle w:val="a9"/>
        <w:numPr>
          <w:ilvl w:val="0"/>
          <w:numId w:val="8"/>
        </w:numPr>
        <w:spacing w:after="0"/>
        <w:rPr>
          <w:b/>
          <w:i/>
          <w:sz w:val="24"/>
        </w:rPr>
      </w:pPr>
      <w:r w:rsidRPr="00C5024E">
        <w:rPr>
          <w:b/>
          <w:i/>
          <w:sz w:val="24"/>
        </w:rPr>
        <w:t>Cross-Cultural Psychology</w:t>
      </w:r>
    </w:p>
    <w:p w:rsidR="00693415" w:rsidRPr="00C5024E" w:rsidRDefault="0018645D" w:rsidP="00C5024E">
      <w:pPr>
        <w:pStyle w:val="a9"/>
        <w:numPr>
          <w:ilvl w:val="0"/>
          <w:numId w:val="8"/>
        </w:numPr>
        <w:spacing w:after="0"/>
        <w:rPr>
          <w:b/>
          <w:i/>
          <w:sz w:val="24"/>
        </w:rPr>
      </w:pPr>
      <w:r>
        <w:rPr>
          <w:b/>
          <w:noProof/>
          <w:sz w:val="24"/>
          <w:lang w:val="ru-RU" w:eastAsia="ru-RU"/>
        </w:rPr>
        <w:drawing>
          <wp:anchor distT="0" distB="0" distL="114300" distR="114300" simplePos="0" relativeHeight="251660288" behindDoc="1" locked="0" layoutInCell="1" allowOverlap="1" wp14:anchorId="3B325CA5" wp14:editId="1618F19F">
            <wp:simplePos x="0" y="0"/>
            <wp:positionH relativeFrom="column">
              <wp:posOffset>2239010</wp:posOffset>
            </wp:positionH>
            <wp:positionV relativeFrom="paragraph">
              <wp:posOffset>105410</wp:posOffset>
            </wp:positionV>
            <wp:extent cx="1743075" cy="1727200"/>
            <wp:effectExtent l="133350" t="76200" r="66675" b="120650"/>
            <wp:wrapTight wrapText="bothSides">
              <wp:wrapPolygon edited="0">
                <wp:start x="1889" y="-953"/>
                <wp:lineTo x="-1652" y="-476"/>
                <wp:lineTo x="-1652" y="20726"/>
                <wp:lineTo x="1889" y="23109"/>
                <wp:lineTo x="18885" y="23109"/>
                <wp:lineTo x="20066" y="22394"/>
                <wp:lineTo x="22426" y="18821"/>
                <wp:lineTo x="22426" y="3335"/>
                <wp:lineTo x="19121" y="-238"/>
                <wp:lineTo x="18885" y="-953"/>
                <wp:lineTo x="1889" y="-953"/>
              </wp:wrapPolygon>
            </wp:wrapTight>
            <wp:docPr id="2" name="Kép 2" descr="E:\иностранные_студенты_И.Ю.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ностранные_студенты_И.Ю. - Copy.jpg"/>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l="11516" t="3724" r="14643" b="-275"/>
                    <a:stretch>
                      <a:fillRect/>
                    </a:stretch>
                  </pic:blipFill>
                  <pic:spPr bwMode="auto">
                    <a:xfrm>
                      <a:off x="0" y="0"/>
                      <a:ext cx="1743075" cy="1727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693415" w:rsidRPr="00C5024E">
        <w:rPr>
          <w:b/>
          <w:i/>
          <w:sz w:val="24"/>
        </w:rPr>
        <w:t>Intercultural Business and Management</w:t>
      </w:r>
    </w:p>
    <w:p w:rsidR="00693415" w:rsidRPr="00C5024E" w:rsidRDefault="00693415" w:rsidP="00C5024E">
      <w:pPr>
        <w:pStyle w:val="a9"/>
        <w:numPr>
          <w:ilvl w:val="0"/>
          <w:numId w:val="8"/>
        </w:numPr>
        <w:spacing w:after="0"/>
        <w:rPr>
          <w:b/>
          <w:i/>
          <w:sz w:val="24"/>
        </w:rPr>
      </w:pPr>
      <w:r w:rsidRPr="00C5024E">
        <w:rPr>
          <w:b/>
          <w:i/>
          <w:sz w:val="24"/>
        </w:rPr>
        <w:t>Mass Media and Cross-Cultural PR</w:t>
      </w:r>
    </w:p>
    <w:p w:rsidR="00617435" w:rsidRDefault="00617435" w:rsidP="00C5024E">
      <w:pPr>
        <w:pStyle w:val="a9"/>
        <w:numPr>
          <w:ilvl w:val="0"/>
          <w:numId w:val="8"/>
        </w:numPr>
        <w:spacing w:after="0"/>
        <w:rPr>
          <w:b/>
          <w:i/>
          <w:sz w:val="24"/>
        </w:rPr>
      </w:pPr>
      <w:r w:rsidRPr="00C5024E">
        <w:rPr>
          <w:b/>
          <w:i/>
          <w:sz w:val="24"/>
        </w:rPr>
        <w:t>Academic Writing</w:t>
      </w:r>
    </w:p>
    <w:p w:rsidR="00C5024E" w:rsidRDefault="00C5024E" w:rsidP="00C5024E">
      <w:pPr>
        <w:pStyle w:val="a9"/>
        <w:numPr>
          <w:ilvl w:val="0"/>
          <w:numId w:val="8"/>
        </w:numPr>
        <w:spacing w:after="0"/>
        <w:rPr>
          <w:b/>
          <w:i/>
          <w:sz w:val="24"/>
        </w:rPr>
      </w:pPr>
      <w:r w:rsidRPr="00C5024E">
        <w:rPr>
          <w:b/>
          <w:i/>
          <w:sz w:val="24"/>
        </w:rPr>
        <w:t>Russian Culture</w:t>
      </w:r>
    </w:p>
    <w:p w:rsidR="00C5024E" w:rsidRPr="00C46B64" w:rsidRDefault="00C5024E" w:rsidP="00C5024E">
      <w:pPr>
        <w:pStyle w:val="a9"/>
        <w:numPr>
          <w:ilvl w:val="0"/>
          <w:numId w:val="8"/>
        </w:numPr>
        <w:spacing w:after="0"/>
      </w:pPr>
      <w:r w:rsidRPr="00C5024E">
        <w:rPr>
          <w:b/>
          <w:i/>
          <w:sz w:val="24"/>
        </w:rPr>
        <w:t>Russian Language</w:t>
      </w:r>
    </w:p>
    <w:p w:rsidR="00C46B64" w:rsidRPr="00C46B64" w:rsidRDefault="00C46B64" w:rsidP="00C46B64">
      <w:pPr>
        <w:pStyle w:val="a9"/>
        <w:numPr>
          <w:ilvl w:val="0"/>
          <w:numId w:val="8"/>
        </w:numPr>
        <w:spacing w:after="0"/>
        <w:rPr>
          <w:b/>
          <w:i/>
          <w:sz w:val="24"/>
        </w:rPr>
      </w:pPr>
      <w:r>
        <w:rPr>
          <w:b/>
          <w:i/>
          <w:sz w:val="24"/>
        </w:rPr>
        <w:t xml:space="preserve">Elective: </w:t>
      </w:r>
      <w:r w:rsidRPr="00C46B64">
        <w:rPr>
          <w:b/>
          <w:i/>
          <w:sz w:val="24"/>
        </w:rPr>
        <w:t>German/French</w:t>
      </w:r>
    </w:p>
    <w:p w:rsidR="00B579ED" w:rsidRDefault="00B579ED" w:rsidP="00B579ED">
      <w:pPr>
        <w:spacing w:after="0"/>
        <w:sectPr w:rsidR="00B579ED" w:rsidSect="00B579ED">
          <w:type w:val="continuous"/>
          <w:pgSz w:w="8391" w:h="11907" w:code="11"/>
          <w:pgMar w:top="1418" w:right="1134" w:bottom="851" w:left="1134" w:header="708" w:footer="708" w:gutter="0"/>
          <w:cols w:space="169"/>
          <w:docGrid w:linePitch="360"/>
        </w:sectPr>
      </w:pPr>
    </w:p>
    <w:p w:rsidR="00B579ED" w:rsidRDefault="00B579ED" w:rsidP="00B579ED">
      <w:pPr>
        <w:spacing w:after="0"/>
      </w:pPr>
    </w:p>
    <w:p w:rsidR="00B579ED" w:rsidRDefault="00B579ED" w:rsidP="00C5024E">
      <w:pPr>
        <w:ind w:left="-426" w:right="283"/>
        <w:jc w:val="center"/>
        <w:sectPr w:rsidR="00B579ED" w:rsidSect="00B579ED">
          <w:type w:val="continuous"/>
          <w:pgSz w:w="8391" w:h="11907" w:code="11"/>
          <w:pgMar w:top="1418" w:right="1134" w:bottom="851" w:left="1134" w:header="708" w:footer="708" w:gutter="0"/>
          <w:cols w:num="2" w:space="169"/>
          <w:docGrid w:linePitch="360"/>
        </w:sectPr>
      </w:pPr>
    </w:p>
    <w:p w:rsidR="00C5024E" w:rsidRDefault="00C5024E" w:rsidP="003A2C1A">
      <w:pPr>
        <w:ind w:left="-426" w:right="283"/>
        <w:jc w:val="right"/>
        <w:sectPr w:rsidR="00C5024E" w:rsidSect="00C46B64">
          <w:type w:val="continuous"/>
          <w:pgSz w:w="8391" w:h="11907" w:code="11"/>
          <w:pgMar w:top="1135" w:right="1134" w:bottom="851" w:left="1134" w:header="708" w:footer="708" w:gutter="0"/>
          <w:cols w:space="169"/>
          <w:docGrid w:linePitch="360"/>
        </w:sectPr>
      </w:pPr>
    </w:p>
    <w:p w:rsidR="00B75093" w:rsidRPr="00AF2E49" w:rsidRDefault="0091335C" w:rsidP="00954B8C">
      <w:pPr>
        <w:rPr>
          <w:b/>
          <w:color w:val="FF0000"/>
          <w:sz w:val="28"/>
          <w:lang w:val="en-US"/>
        </w:rPr>
        <w:sectPr w:rsidR="00B75093" w:rsidRPr="00AF2E49" w:rsidSect="00D151DC">
          <w:type w:val="continuous"/>
          <w:pgSz w:w="8391" w:h="11907" w:code="11"/>
          <w:pgMar w:top="1418" w:right="1134" w:bottom="964" w:left="1134" w:header="708" w:footer="708" w:gutter="0"/>
          <w:cols w:space="708"/>
          <w:docGrid w:linePitch="360"/>
        </w:sectPr>
      </w:pPr>
      <w:r w:rsidRPr="00AF2E49">
        <w:rPr>
          <w:b/>
          <w:sz w:val="28"/>
        </w:rPr>
        <w:t xml:space="preserve">Russian </w:t>
      </w:r>
      <w:proofErr w:type="spellStart"/>
      <w:r w:rsidRPr="00AF2E49">
        <w:rPr>
          <w:b/>
          <w:sz w:val="28"/>
        </w:rPr>
        <w:t>Ethnopsycholinguistics</w:t>
      </w:r>
      <w:proofErr w:type="spellEnd"/>
    </w:p>
    <w:p w:rsidR="00BD1836" w:rsidRDefault="00A41E34" w:rsidP="003A2C1A">
      <w:pPr>
        <w:spacing w:line="276" w:lineRule="auto"/>
        <w:jc w:val="both"/>
      </w:pPr>
      <w:r w:rsidRPr="009B3466">
        <w:rPr>
          <w:noProof/>
          <w:lang w:val="ru-RU" w:eastAsia="ru-RU"/>
        </w:rPr>
        <w:drawing>
          <wp:anchor distT="0" distB="0" distL="114300" distR="114300" simplePos="0" relativeHeight="251661312" behindDoc="1" locked="0" layoutInCell="1" allowOverlap="1" wp14:anchorId="228FDCBF" wp14:editId="04144E60">
            <wp:simplePos x="0" y="0"/>
            <wp:positionH relativeFrom="column">
              <wp:posOffset>58420</wp:posOffset>
            </wp:positionH>
            <wp:positionV relativeFrom="paragraph">
              <wp:posOffset>2078355</wp:posOffset>
            </wp:positionV>
            <wp:extent cx="1887855" cy="1231900"/>
            <wp:effectExtent l="57150" t="57150" r="93345" b="120650"/>
            <wp:wrapTight wrapText="bothSides">
              <wp:wrapPolygon edited="0">
                <wp:start x="1308" y="-1002"/>
                <wp:lineTo x="-654" y="-334"/>
                <wp:lineTo x="-654" y="20041"/>
                <wp:lineTo x="-218" y="21377"/>
                <wp:lineTo x="1962" y="23047"/>
                <wp:lineTo x="2180" y="23715"/>
                <wp:lineTo x="19835" y="23715"/>
                <wp:lineTo x="20052" y="23047"/>
                <wp:lineTo x="22232" y="21043"/>
                <wp:lineTo x="22668" y="15699"/>
                <wp:lineTo x="22668" y="4676"/>
                <wp:lineTo x="20924" y="-334"/>
                <wp:lineTo x="20706" y="-1002"/>
                <wp:lineTo x="1308" y="-1002"/>
              </wp:wrapPolygon>
            </wp:wrapTight>
            <wp:docPr id="7" name="Kép 6" descr="C:\Moscow\Business English 21, 26 Oct 2016\Follow-up\thumbnail_1024_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scow\Business English 21, 26 Oct 2016\Follow-up\thumbnail_1024_1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1231900"/>
                    </a:xfrm>
                    <a:prstGeom prst="roundRect">
                      <a:avLst>
                        <a:gd name="adj" fmla="val 16667"/>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pic:spPr>
                </pic:pic>
              </a:graphicData>
            </a:graphic>
            <wp14:sizeRelH relativeFrom="margin">
              <wp14:pctWidth>0</wp14:pctWidth>
            </wp14:sizeRelH>
            <wp14:sizeRelV relativeFrom="margin">
              <wp14:pctHeight>0</wp14:pctHeight>
            </wp14:sizeRelV>
          </wp:anchor>
        </w:drawing>
      </w:r>
      <w:r w:rsidR="00265A49" w:rsidRPr="00D37C23">
        <w:t>All linguists know how different the world may look through the prism of different languages. This difference sometimes makes us curious and attracted to an unknown culture, or may give ground to intercultural misunderstanding</w:t>
      </w:r>
      <w:r w:rsidR="00C46B64">
        <w:t>s</w:t>
      </w:r>
      <w:r w:rsidR="00265A49" w:rsidRPr="00D37C23">
        <w:t xml:space="preserve">. The cause of misunderstanding is the dissimilar cultural or ethnic-specific images of the world investigated by Russian </w:t>
      </w:r>
      <w:proofErr w:type="spellStart"/>
      <w:r w:rsidR="00265A49" w:rsidRPr="00D37C23">
        <w:t>Ethnopsycholinguistics</w:t>
      </w:r>
      <w:proofErr w:type="spellEnd"/>
      <w:r w:rsidR="00265A49" w:rsidRPr="00D37C23">
        <w:t xml:space="preserve"> since the early 1970s.</w:t>
      </w:r>
      <w:r w:rsidR="003A2C1A">
        <w:t xml:space="preserve"> </w:t>
      </w:r>
      <w:r w:rsidR="00057C87" w:rsidRPr="001A7CD9">
        <w:t xml:space="preserve">Based on the </w:t>
      </w:r>
      <w:r w:rsidR="00057C87" w:rsidRPr="001A7CD9">
        <w:rPr>
          <w:i/>
        </w:rPr>
        <w:t>Theory of Linguistic Image of the World</w:t>
      </w:r>
      <w:r w:rsidR="00057C87" w:rsidRPr="001A7CD9">
        <w:t xml:space="preserve"> and the</w:t>
      </w:r>
      <w:r w:rsidR="00057C87" w:rsidRPr="001A7CD9">
        <w:rPr>
          <w:i/>
        </w:rPr>
        <w:t xml:space="preserve"> Lacuna Theory</w:t>
      </w:r>
      <w:r w:rsidR="00057C87" w:rsidRPr="001A7CD9">
        <w:t xml:space="preserve"> students</w:t>
      </w:r>
      <w:r w:rsidR="00057C87" w:rsidRPr="001A7CD9">
        <w:rPr>
          <w:b/>
        </w:rPr>
        <w:t xml:space="preserve"> will develop their own effective communication strategies</w:t>
      </w:r>
      <w:r w:rsidR="00C46B64">
        <w:t xml:space="preserve"> to overcome barriers i</w:t>
      </w:r>
      <w:r w:rsidR="00057C87" w:rsidRPr="001A7CD9">
        <w:t xml:space="preserve">n the path of mutual understanding and cooperation.  </w:t>
      </w:r>
    </w:p>
    <w:p w:rsidR="001C67C5" w:rsidRDefault="001C67C5" w:rsidP="003A2C1A">
      <w:pPr>
        <w:spacing w:line="276" w:lineRule="auto"/>
        <w:jc w:val="both"/>
        <w:sectPr w:rsidR="001C67C5" w:rsidSect="00D151DC">
          <w:type w:val="continuous"/>
          <w:pgSz w:w="8391" w:h="11907" w:code="11"/>
          <w:pgMar w:top="1418" w:right="1134" w:bottom="964" w:left="1134" w:header="708" w:footer="708" w:gutter="0"/>
          <w:cols w:space="708"/>
          <w:docGrid w:linePitch="360"/>
        </w:sectPr>
      </w:pPr>
    </w:p>
    <w:p w:rsidR="001C67C5" w:rsidRPr="001C67C5" w:rsidRDefault="003A2C1A" w:rsidP="001C67C5">
      <w:pPr>
        <w:pBdr>
          <w:top w:val="single" w:sz="4" w:space="1" w:color="auto"/>
          <w:left w:val="single" w:sz="4" w:space="4" w:color="auto"/>
          <w:bottom w:val="single" w:sz="4" w:space="1" w:color="auto"/>
          <w:right w:val="single" w:sz="4" w:space="4" w:color="auto"/>
        </w:pBdr>
        <w:spacing w:line="276" w:lineRule="auto"/>
        <w:jc w:val="center"/>
        <w:rPr>
          <w:b/>
        </w:rPr>
        <w:sectPr w:rsidR="001C67C5" w:rsidRPr="001C67C5" w:rsidSect="001C67C5">
          <w:type w:val="continuous"/>
          <w:pgSz w:w="8391" w:h="11907" w:code="11"/>
          <w:pgMar w:top="1418" w:right="1134" w:bottom="964" w:left="1134" w:header="708" w:footer="708" w:gutter="0"/>
          <w:cols w:num="2" w:space="708"/>
          <w:docGrid w:linePitch="360"/>
        </w:sectPr>
      </w:pPr>
      <w:r w:rsidRPr="003A2C1A">
        <w:rPr>
          <w:b/>
        </w:rPr>
        <w:t>The curriculum heavily relies on the works of leading R</w:t>
      </w:r>
      <w:r w:rsidR="001C67C5">
        <w:rPr>
          <w:b/>
        </w:rPr>
        <w:t xml:space="preserve">ussian psycholinguists: </w:t>
      </w:r>
      <w:proofErr w:type="spellStart"/>
      <w:r w:rsidR="001C67C5">
        <w:rPr>
          <w:b/>
        </w:rPr>
        <w:t>Leont’ev</w:t>
      </w:r>
      <w:proofErr w:type="spellEnd"/>
      <w:r w:rsidR="001C67C5">
        <w:rPr>
          <w:b/>
        </w:rPr>
        <w:t xml:space="preserve">, Sorokin, Tarasov, </w:t>
      </w:r>
      <w:proofErr w:type="spellStart"/>
      <w:r w:rsidRPr="003A2C1A">
        <w:rPr>
          <w:b/>
        </w:rPr>
        <w:t>Ufimtseva</w:t>
      </w:r>
      <w:proofErr w:type="spellEnd"/>
      <w:r w:rsidRPr="003A2C1A">
        <w:rPr>
          <w:b/>
        </w:rPr>
        <w:t>, Markovina and fellow researchers.</w:t>
      </w:r>
    </w:p>
    <w:p w:rsidR="001D59DF" w:rsidRPr="00A41E34" w:rsidRDefault="001D59DF" w:rsidP="00A41E34">
      <w:pPr>
        <w:spacing w:after="60" w:line="240" w:lineRule="auto"/>
        <w:rPr>
          <w:b/>
          <w:sz w:val="28"/>
          <w:shd w:val="pct15" w:color="auto" w:fill="FFFFFF"/>
        </w:rPr>
      </w:pPr>
      <w:r w:rsidRPr="00A41E34">
        <w:rPr>
          <w:b/>
          <w:sz w:val="28"/>
          <w:shd w:val="pct15" w:color="auto" w:fill="FFFFFF"/>
        </w:rPr>
        <w:t>Fast facts</w:t>
      </w:r>
    </w:p>
    <w:p w:rsidR="001D59DF" w:rsidRPr="00A41E34" w:rsidRDefault="007F3AFF" w:rsidP="001C67C5">
      <w:pPr>
        <w:spacing w:after="60" w:line="240" w:lineRule="auto"/>
        <w:rPr>
          <w:sz w:val="20"/>
          <w:shd w:val="pct15" w:color="auto" w:fill="FFFFFF"/>
        </w:rPr>
      </w:pPr>
      <w:r w:rsidRPr="00A41E34">
        <w:rPr>
          <w:b/>
          <w:sz w:val="20"/>
          <w:shd w:val="pct15" w:color="auto" w:fill="FFFFFF"/>
        </w:rPr>
        <w:t>Entry term:</w:t>
      </w:r>
      <w:r w:rsidR="001C67C5" w:rsidRPr="00A41E34">
        <w:rPr>
          <w:b/>
          <w:sz w:val="20"/>
          <w:shd w:val="pct15" w:color="auto" w:fill="FFFFFF"/>
        </w:rPr>
        <w:t xml:space="preserve"> </w:t>
      </w:r>
      <w:r w:rsidR="00FA70AA" w:rsidRPr="00A41E34">
        <w:rPr>
          <w:sz w:val="20"/>
          <w:shd w:val="pct15" w:color="auto" w:fill="FFFFFF"/>
        </w:rPr>
        <w:t>Autumn</w:t>
      </w:r>
      <w:r w:rsidR="00C46B64">
        <w:rPr>
          <w:sz w:val="20"/>
          <w:shd w:val="pct15" w:color="auto" w:fill="FFFFFF"/>
        </w:rPr>
        <w:t xml:space="preserve"> 2017</w:t>
      </w:r>
    </w:p>
    <w:p w:rsidR="007F3AFF" w:rsidRPr="00A41E34" w:rsidRDefault="007F3AFF" w:rsidP="001C67C5">
      <w:pPr>
        <w:spacing w:after="60" w:line="240" w:lineRule="auto"/>
        <w:rPr>
          <w:sz w:val="20"/>
          <w:shd w:val="pct15" w:color="auto" w:fill="FFFFFF"/>
        </w:rPr>
      </w:pPr>
      <w:r w:rsidRPr="00A41E34">
        <w:rPr>
          <w:b/>
          <w:sz w:val="20"/>
          <w:shd w:val="pct15" w:color="auto" w:fill="FFFFFF"/>
        </w:rPr>
        <w:t>Number of courses:</w:t>
      </w:r>
      <w:r w:rsidR="001C67C5" w:rsidRPr="00A41E34">
        <w:rPr>
          <w:b/>
          <w:sz w:val="20"/>
          <w:shd w:val="pct15" w:color="auto" w:fill="FFFFFF"/>
        </w:rPr>
        <w:t xml:space="preserve"> </w:t>
      </w:r>
      <w:r w:rsidR="008B5842" w:rsidRPr="00A41E34">
        <w:rPr>
          <w:sz w:val="20"/>
          <w:shd w:val="pct15" w:color="auto" w:fill="FFFFFF"/>
        </w:rPr>
        <w:t>12</w:t>
      </w:r>
    </w:p>
    <w:p w:rsidR="007F3AFF" w:rsidRPr="00A41E34" w:rsidRDefault="007F3AFF" w:rsidP="001C67C5">
      <w:pPr>
        <w:spacing w:after="60" w:line="240" w:lineRule="auto"/>
        <w:rPr>
          <w:sz w:val="20"/>
          <w:shd w:val="pct15" w:color="auto" w:fill="FFFFFF"/>
        </w:rPr>
      </w:pPr>
      <w:r w:rsidRPr="00A41E34">
        <w:rPr>
          <w:b/>
          <w:sz w:val="20"/>
          <w:shd w:val="pct15" w:color="auto" w:fill="FFFFFF"/>
        </w:rPr>
        <w:t>Number of semesters:</w:t>
      </w:r>
      <w:r w:rsidR="001C67C5" w:rsidRPr="00A41E34">
        <w:rPr>
          <w:b/>
          <w:sz w:val="20"/>
          <w:shd w:val="pct15" w:color="auto" w:fill="FFFFFF"/>
        </w:rPr>
        <w:t xml:space="preserve"> </w:t>
      </w:r>
      <w:r w:rsidRPr="00A41E34">
        <w:rPr>
          <w:sz w:val="20"/>
          <w:shd w:val="pct15" w:color="auto" w:fill="FFFFFF"/>
        </w:rPr>
        <w:t>4</w:t>
      </w:r>
    </w:p>
    <w:p w:rsidR="001A7CD9" w:rsidRPr="00A41E34" w:rsidRDefault="001A7CD9" w:rsidP="001C67C5">
      <w:pPr>
        <w:pStyle w:val="a9"/>
        <w:spacing w:after="60" w:line="240" w:lineRule="auto"/>
        <w:ind w:left="284"/>
        <w:rPr>
          <w:b/>
          <w:sz w:val="20"/>
          <w:shd w:val="pct15" w:color="auto" w:fill="FFFFFF"/>
        </w:rPr>
      </w:pPr>
      <w:r w:rsidRPr="00A41E34">
        <w:rPr>
          <w:b/>
          <w:sz w:val="20"/>
          <w:shd w:val="pct15" w:color="auto" w:fill="FFFFFF"/>
        </w:rPr>
        <w:t xml:space="preserve">Typical course load: </w:t>
      </w:r>
    </w:p>
    <w:p w:rsidR="001A7CD9" w:rsidRPr="00A41E34" w:rsidRDefault="001A7CD9" w:rsidP="001C67C5">
      <w:pPr>
        <w:pStyle w:val="a9"/>
        <w:numPr>
          <w:ilvl w:val="0"/>
          <w:numId w:val="2"/>
        </w:numPr>
        <w:spacing w:after="60" w:line="240" w:lineRule="auto"/>
        <w:rPr>
          <w:sz w:val="20"/>
          <w:shd w:val="pct15" w:color="auto" w:fill="FFFFFF"/>
        </w:rPr>
      </w:pPr>
      <w:r w:rsidRPr="00A41E34">
        <w:rPr>
          <w:sz w:val="20"/>
          <w:shd w:val="pct15" w:color="auto" w:fill="FFFFFF"/>
        </w:rPr>
        <w:t>1</w:t>
      </w:r>
      <w:r w:rsidRPr="00A41E34">
        <w:rPr>
          <w:sz w:val="20"/>
          <w:shd w:val="pct15" w:color="auto" w:fill="FFFFFF"/>
          <w:vertAlign w:val="superscript"/>
        </w:rPr>
        <w:t>st</w:t>
      </w:r>
      <w:r w:rsidRPr="00A41E34">
        <w:rPr>
          <w:rFonts w:cstheme="minorHAnsi"/>
          <w:sz w:val="20"/>
          <w:shd w:val="pct15" w:color="auto" w:fill="FFFFFF"/>
        </w:rPr>
        <w:t>&amp;</w:t>
      </w:r>
      <w:r w:rsidRPr="00A41E34">
        <w:rPr>
          <w:sz w:val="20"/>
          <w:shd w:val="pct15" w:color="auto" w:fill="FFFFFF"/>
        </w:rPr>
        <w:t xml:space="preserve"> 2</w:t>
      </w:r>
      <w:r w:rsidRPr="00A41E34">
        <w:rPr>
          <w:sz w:val="20"/>
          <w:shd w:val="pct15" w:color="auto" w:fill="FFFFFF"/>
          <w:vertAlign w:val="superscript"/>
        </w:rPr>
        <w:t>nd</w:t>
      </w:r>
      <w:r w:rsidRPr="00A41E34">
        <w:rPr>
          <w:sz w:val="20"/>
          <w:shd w:val="pct15" w:color="auto" w:fill="FFFFFF"/>
        </w:rPr>
        <w:t xml:space="preserve"> semester: 4-4 courses</w:t>
      </w:r>
    </w:p>
    <w:p w:rsidR="001A7CD9" w:rsidRPr="00A41E34" w:rsidRDefault="001A7CD9" w:rsidP="001C67C5">
      <w:pPr>
        <w:pStyle w:val="a9"/>
        <w:numPr>
          <w:ilvl w:val="0"/>
          <w:numId w:val="2"/>
        </w:numPr>
        <w:spacing w:after="60" w:line="240" w:lineRule="auto"/>
        <w:rPr>
          <w:sz w:val="20"/>
          <w:shd w:val="pct15" w:color="auto" w:fill="FFFFFF"/>
        </w:rPr>
      </w:pPr>
      <w:r w:rsidRPr="00A41E34">
        <w:rPr>
          <w:sz w:val="20"/>
          <w:shd w:val="pct15" w:color="auto" w:fill="FFFFFF"/>
        </w:rPr>
        <w:t>3</w:t>
      </w:r>
      <w:r w:rsidRPr="00A41E34">
        <w:rPr>
          <w:sz w:val="20"/>
          <w:shd w:val="pct15" w:color="auto" w:fill="FFFFFF"/>
          <w:vertAlign w:val="superscript"/>
        </w:rPr>
        <w:t>rd</w:t>
      </w:r>
      <w:r w:rsidR="00C46B64">
        <w:rPr>
          <w:sz w:val="20"/>
          <w:shd w:val="pct15" w:color="auto" w:fill="FFFFFF"/>
        </w:rPr>
        <w:t xml:space="preserve"> semester: 1 course</w:t>
      </w:r>
      <w:r w:rsidRPr="00A41E34">
        <w:rPr>
          <w:sz w:val="20"/>
          <w:shd w:val="pct15" w:color="auto" w:fill="FFFFFF"/>
        </w:rPr>
        <w:t xml:space="preserve"> and Internship/or 2 courses</w:t>
      </w:r>
    </w:p>
    <w:p w:rsidR="00AF2E49" w:rsidRPr="00A41E34" w:rsidRDefault="001A7CD9" w:rsidP="001C67C5">
      <w:pPr>
        <w:pStyle w:val="a9"/>
        <w:numPr>
          <w:ilvl w:val="0"/>
          <w:numId w:val="2"/>
        </w:numPr>
        <w:spacing w:after="60" w:line="240" w:lineRule="auto"/>
        <w:rPr>
          <w:shd w:val="pct15" w:color="auto" w:fill="FFFFFF"/>
        </w:rPr>
      </w:pPr>
      <w:r w:rsidRPr="00A41E34">
        <w:rPr>
          <w:shd w:val="pct15" w:color="auto" w:fill="FFFFFF"/>
        </w:rPr>
        <w:t>4</w:t>
      </w:r>
      <w:r w:rsidRPr="00A41E34">
        <w:rPr>
          <w:shd w:val="pct15" w:color="auto" w:fill="FFFFFF"/>
          <w:vertAlign w:val="superscript"/>
        </w:rPr>
        <w:t>th</w:t>
      </w:r>
      <w:r w:rsidRPr="00A41E34">
        <w:rPr>
          <w:shd w:val="pct15" w:color="auto" w:fill="FFFFFF"/>
        </w:rPr>
        <w:t xml:space="preserve"> semester: 1 practical course and writing </w:t>
      </w:r>
      <w:r w:rsidRPr="00A41E34">
        <w:rPr>
          <w:rFonts w:cstheme="minorHAnsi"/>
          <w:shd w:val="pct15" w:color="auto" w:fill="FFFFFF"/>
        </w:rPr>
        <w:t>&amp;</w:t>
      </w:r>
      <w:r w:rsidR="00C46B64">
        <w:rPr>
          <w:shd w:val="pct15" w:color="auto" w:fill="FFFFFF"/>
        </w:rPr>
        <w:t>defenc</w:t>
      </w:r>
      <w:r w:rsidRPr="00A41E34">
        <w:rPr>
          <w:shd w:val="pct15" w:color="auto" w:fill="FFFFFF"/>
        </w:rPr>
        <w:t>e of thesis</w:t>
      </w:r>
    </w:p>
    <w:p w:rsidR="00AF2E49" w:rsidRPr="00A41E34" w:rsidRDefault="00AF2E49" w:rsidP="00AF2E49">
      <w:pPr>
        <w:pStyle w:val="a9"/>
        <w:rPr>
          <w:sz w:val="6"/>
          <w:shd w:val="pct15" w:color="auto" w:fill="FFFFFF"/>
        </w:rPr>
      </w:pPr>
    </w:p>
    <w:p w:rsidR="00A41E34" w:rsidRPr="00C46B64" w:rsidRDefault="00A41E34" w:rsidP="00AF2E49">
      <w:pPr>
        <w:spacing w:after="60" w:line="240" w:lineRule="auto"/>
        <w:rPr>
          <w:b/>
          <w:sz w:val="4"/>
        </w:rPr>
      </w:pPr>
    </w:p>
    <w:p w:rsidR="002F2D0D" w:rsidRPr="00A41E34" w:rsidRDefault="003340F1" w:rsidP="00A41E34">
      <w:pPr>
        <w:spacing w:after="40" w:line="240" w:lineRule="auto"/>
        <w:rPr>
          <w:b/>
          <w:sz w:val="20"/>
        </w:rPr>
      </w:pPr>
      <w:r w:rsidRPr="00A41E34">
        <w:rPr>
          <w:b/>
        </w:rPr>
        <w:t>Irina</w:t>
      </w:r>
      <w:r w:rsidR="002F2D0D" w:rsidRPr="00A41E34">
        <w:rPr>
          <w:b/>
        </w:rPr>
        <w:t xml:space="preserve"> Markovina</w:t>
      </w:r>
      <w:r w:rsidR="002F2D0D" w:rsidRPr="00A41E34">
        <w:rPr>
          <w:sz w:val="20"/>
        </w:rPr>
        <w:t>, Ph.D., Professor</w:t>
      </w:r>
      <w:r w:rsidR="00AF2E49" w:rsidRPr="00A41E34">
        <w:rPr>
          <w:i/>
          <w:sz w:val="20"/>
        </w:rPr>
        <w:t xml:space="preserve">, </w:t>
      </w:r>
      <w:r w:rsidR="002F2D0D" w:rsidRPr="00A41E34">
        <w:rPr>
          <w:i/>
          <w:sz w:val="20"/>
        </w:rPr>
        <w:t xml:space="preserve">Head of Foreign Languages </w:t>
      </w:r>
      <w:r w:rsidR="00A41E34">
        <w:rPr>
          <w:i/>
          <w:sz w:val="20"/>
        </w:rPr>
        <w:t>Dept.</w:t>
      </w:r>
    </w:p>
    <w:p w:rsidR="007E6DE1" w:rsidRPr="00A41E34" w:rsidRDefault="007E6DE1" w:rsidP="00A41E34">
      <w:pPr>
        <w:spacing w:after="60" w:line="240" w:lineRule="auto"/>
        <w:rPr>
          <w:b/>
          <w:sz w:val="20"/>
        </w:rPr>
      </w:pPr>
      <w:r w:rsidRPr="00A41E34">
        <w:rPr>
          <w:b/>
        </w:rPr>
        <w:t xml:space="preserve">Natalya </w:t>
      </w:r>
      <w:proofErr w:type="spellStart"/>
      <w:r w:rsidRPr="00A41E34">
        <w:rPr>
          <w:b/>
        </w:rPr>
        <w:t>Ufimtseva</w:t>
      </w:r>
      <w:proofErr w:type="spellEnd"/>
      <w:r w:rsidRPr="00A41E34">
        <w:rPr>
          <w:sz w:val="20"/>
        </w:rPr>
        <w:t xml:space="preserve">, </w:t>
      </w:r>
      <w:proofErr w:type="gramStart"/>
      <w:r w:rsidR="00997ABA" w:rsidRPr="00A41E34">
        <w:rPr>
          <w:sz w:val="20"/>
        </w:rPr>
        <w:t>D.Sc</w:t>
      </w:r>
      <w:r w:rsidR="00396FEB" w:rsidRPr="00A41E34">
        <w:rPr>
          <w:sz w:val="20"/>
        </w:rPr>
        <w:t>.</w:t>
      </w:r>
      <w:r w:rsidRPr="00A41E34">
        <w:rPr>
          <w:sz w:val="20"/>
        </w:rPr>
        <w:t>,</w:t>
      </w:r>
      <w:proofErr w:type="gramEnd"/>
      <w:r w:rsidRPr="00A41E34">
        <w:rPr>
          <w:sz w:val="20"/>
        </w:rPr>
        <w:t xml:space="preserve"> Professor</w:t>
      </w:r>
      <w:r w:rsidR="00AF2E49" w:rsidRPr="00A41E34">
        <w:rPr>
          <w:sz w:val="20"/>
        </w:rPr>
        <w:t xml:space="preserve">, </w:t>
      </w:r>
      <w:r w:rsidR="00AF2E49" w:rsidRPr="00A41E34">
        <w:rPr>
          <w:i/>
          <w:sz w:val="20"/>
        </w:rPr>
        <w:t>Institute of Linguistics</w:t>
      </w:r>
    </w:p>
    <w:p w:rsidR="007E6DE1" w:rsidRPr="00A41E34" w:rsidRDefault="007E6DE1" w:rsidP="00A41E34">
      <w:pPr>
        <w:spacing w:after="60" w:line="240" w:lineRule="auto"/>
        <w:rPr>
          <w:sz w:val="20"/>
        </w:rPr>
      </w:pPr>
      <w:r w:rsidRPr="00A41E34">
        <w:rPr>
          <w:b/>
        </w:rPr>
        <w:t>Paul Adams</w:t>
      </w:r>
      <w:r w:rsidRPr="00A41E34">
        <w:rPr>
          <w:sz w:val="18"/>
        </w:rPr>
        <w:t xml:space="preserve">, </w:t>
      </w:r>
      <w:r w:rsidRPr="00A41E34">
        <w:rPr>
          <w:sz w:val="20"/>
        </w:rPr>
        <w:t>Ph.D. Professor Emeritus (USA)</w:t>
      </w:r>
    </w:p>
    <w:p w:rsidR="007E6DE1" w:rsidRPr="00A41E34" w:rsidRDefault="007E6DE1" w:rsidP="009552BB">
      <w:pPr>
        <w:spacing w:after="60" w:line="240" w:lineRule="auto"/>
        <w:rPr>
          <w:sz w:val="20"/>
        </w:rPr>
      </w:pPr>
      <w:proofErr w:type="spellStart"/>
      <w:r w:rsidRPr="00A41E34">
        <w:rPr>
          <w:b/>
        </w:rPr>
        <w:t>Istvan</w:t>
      </w:r>
      <w:proofErr w:type="spellEnd"/>
      <w:r w:rsidRPr="00A41E34">
        <w:rPr>
          <w:b/>
        </w:rPr>
        <w:t xml:space="preserve"> </w:t>
      </w:r>
      <w:proofErr w:type="spellStart"/>
      <w:r w:rsidRPr="00A41E34">
        <w:rPr>
          <w:b/>
        </w:rPr>
        <w:t>Lenart</w:t>
      </w:r>
      <w:proofErr w:type="spellEnd"/>
      <w:r w:rsidRPr="00A41E34">
        <w:rPr>
          <w:sz w:val="18"/>
        </w:rPr>
        <w:t xml:space="preserve">, </w:t>
      </w:r>
      <w:r w:rsidRPr="00A41E34">
        <w:rPr>
          <w:sz w:val="20"/>
        </w:rPr>
        <w:t>Ph.D. Associate Professor (Hungary)</w:t>
      </w:r>
    </w:p>
    <w:p w:rsidR="00900FC2" w:rsidRPr="00A41E34" w:rsidRDefault="00900FC2" w:rsidP="00A41E34">
      <w:pPr>
        <w:spacing w:after="60" w:line="240" w:lineRule="auto"/>
        <w:rPr>
          <w:b/>
          <w:sz w:val="20"/>
        </w:rPr>
      </w:pPr>
      <w:r w:rsidRPr="00A41E34">
        <w:rPr>
          <w:b/>
        </w:rPr>
        <w:t>Igor</w:t>
      </w:r>
      <w:r w:rsidR="00AF2E49" w:rsidRPr="00A41E34">
        <w:rPr>
          <w:b/>
        </w:rPr>
        <w:t xml:space="preserve"> </w:t>
      </w:r>
      <w:proofErr w:type="spellStart"/>
      <w:r w:rsidR="003340F1" w:rsidRPr="00A41E34">
        <w:rPr>
          <w:b/>
        </w:rPr>
        <w:t>Mokin</w:t>
      </w:r>
      <w:proofErr w:type="spellEnd"/>
      <w:r w:rsidR="003340F1" w:rsidRPr="00A41E34">
        <w:rPr>
          <w:sz w:val="18"/>
        </w:rPr>
        <w:t>,</w:t>
      </w:r>
      <w:r w:rsidR="007A4178" w:rsidRPr="00A41E34">
        <w:rPr>
          <w:sz w:val="18"/>
        </w:rPr>
        <w:t xml:space="preserve"> </w:t>
      </w:r>
      <w:r w:rsidR="003340F1" w:rsidRPr="00A41E34">
        <w:rPr>
          <w:sz w:val="20"/>
        </w:rPr>
        <w:t>Ph.D. Associate Professor</w:t>
      </w:r>
    </w:p>
    <w:p w:rsidR="003F6783" w:rsidRPr="00A41E34" w:rsidRDefault="002E214C" w:rsidP="009552BB">
      <w:pPr>
        <w:spacing w:after="0" w:line="240" w:lineRule="auto"/>
        <w:rPr>
          <w:sz w:val="20"/>
        </w:rPr>
      </w:pPr>
      <w:r w:rsidRPr="00A41E34">
        <w:rPr>
          <w:b/>
        </w:rPr>
        <w:t>Jonathan McFarland</w:t>
      </w:r>
      <w:r w:rsidR="007E6DE1" w:rsidRPr="00A41E34">
        <w:rPr>
          <w:sz w:val="20"/>
        </w:rPr>
        <w:t xml:space="preserve">, </w:t>
      </w:r>
      <w:r w:rsidRPr="00A41E34">
        <w:rPr>
          <w:i/>
          <w:sz w:val="20"/>
        </w:rPr>
        <w:t>Head of Academic Writing Office</w:t>
      </w:r>
      <w:r w:rsidR="00C46B64">
        <w:rPr>
          <w:i/>
          <w:sz w:val="20"/>
        </w:rPr>
        <w:t xml:space="preserve"> </w:t>
      </w:r>
      <w:r w:rsidR="007E6DE1" w:rsidRPr="00A41E34">
        <w:rPr>
          <w:sz w:val="20"/>
        </w:rPr>
        <w:t>(UK)</w:t>
      </w:r>
    </w:p>
    <w:p w:rsidR="00AF2E49" w:rsidRPr="001C67C5" w:rsidRDefault="00AF2E49" w:rsidP="009552BB">
      <w:pPr>
        <w:spacing w:after="0" w:line="240" w:lineRule="auto"/>
        <w:rPr>
          <w:i/>
          <w:sz w:val="20"/>
        </w:rPr>
        <w:sectPr w:rsidR="00AF2E49" w:rsidRPr="001C67C5" w:rsidSect="00AF2E49">
          <w:type w:val="continuous"/>
          <w:pgSz w:w="8391" w:h="11907" w:code="11"/>
          <w:pgMar w:top="1418" w:right="1134" w:bottom="964" w:left="1134" w:header="708" w:footer="708" w:gutter="0"/>
          <w:cols w:num="2" w:space="169"/>
          <w:docGrid w:linePitch="360"/>
        </w:sectPr>
      </w:pPr>
    </w:p>
    <w:p w:rsidR="00763CE0" w:rsidRPr="001C67C5" w:rsidRDefault="00763CE0" w:rsidP="001C67C5">
      <w:pPr>
        <w:spacing w:after="120"/>
        <w:rPr>
          <w:b/>
          <w:sz w:val="32"/>
        </w:rPr>
      </w:pPr>
      <w:r w:rsidRPr="001C67C5">
        <w:rPr>
          <w:b/>
          <w:sz w:val="28"/>
        </w:rPr>
        <w:lastRenderedPageBreak/>
        <w:t>Career opportunities</w:t>
      </w:r>
    </w:p>
    <w:p w:rsidR="00A62F2E" w:rsidRPr="009552BB" w:rsidRDefault="001C67C5" w:rsidP="001C67C5">
      <w:pPr>
        <w:spacing w:after="120"/>
        <w:jc w:val="both"/>
        <w:rPr>
          <w:i/>
        </w:rPr>
      </w:pPr>
      <w:r>
        <w:t>Graduates will be</w:t>
      </w:r>
      <w:r w:rsidR="009D5FA8" w:rsidRPr="009552BB">
        <w:t xml:space="preserve"> </w:t>
      </w:r>
      <w:r w:rsidR="00763CE0" w:rsidRPr="009552BB">
        <w:t xml:space="preserve">able to operate in </w:t>
      </w:r>
      <w:r w:rsidR="009D5FA8" w:rsidRPr="009552BB">
        <w:t>an</w:t>
      </w:r>
      <w:r w:rsidR="00763CE0" w:rsidRPr="009552BB">
        <w:t xml:space="preserve"> international context, in any field where </w:t>
      </w:r>
      <w:r w:rsidR="009D5FA8" w:rsidRPr="009552BB">
        <w:t>intercultural</w:t>
      </w:r>
      <w:r w:rsidR="00287DE9" w:rsidRPr="009552BB">
        <w:t xml:space="preserve"> skills are in demand. </w:t>
      </w:r>
      <w:r>
        <w:t>They</w:t>
      </w:r>
      <w:r w:rsidR="00287DE9" w:rsidRPr="009552BB">
        <w:t xml:space="preserve"> will be qualified for employment in</w:t>
      </w:r>
      <w:r w:rsidR="001D68CB" w:rsidRPr="009552BB">
        <w:t xml:space="preserve"> the</w:t>
      </w:r>
      <w:r>
        <w:t xml:space="preserve"> </w:t>
      </w:r>
      <w:r w:rsidR="006839ED" w:rsidRPr="009552BB">
        <w:rPr>
          <w:i/>
        </w:rPr>
        <w:t>i</w:t>
      </w:r>
      <w:r w:rsidR="00287DE9" w:rsidRPr="009552BB">
        <w:rPr>
          <w:i/>
        </w:rPr>
        <w:t xml:space="preserve">nternational job market </w:t>
      </w:r>
      <w:r w:rsidR="00A3156C" w:rsidRPr="009552BB">
        <w:rPr>
          <w:i/>
        </w:rPr>
        <w:t xml:space="preserve">in </w:t>
      </w:r>
      <w:r w:rsidR="00287DE9" w:rsidRPr="009552BB">
        <w:rPr>
          <w:i/>
        </w:rPr>
        <w:t xml:space="preserve">both public and private sector, </w:t>
      </w:r>
      <w:r w:rsidR="00287DE9" w:rsidRPr="009552BB">
        <w:t>including</w:t>
      </w:r>
      <w:r>
        <w:t xml:space="preserve"> </w:t>
      </w:r>
      <w:r w:rsidR="00287DE9" w:rsidRPr="009552BB">
        <w:t>working for</w:t>
      </w:r>
      <w:r w:rsidR="00A33F77" w:rsidRPr="00A33F77">
        <w:t>:</w:t>
      </w:r>
    </w:p>
    <w:p w:rsidR="001C67C5" w:rsidRPr="008B73B9" w:rsidRDefault="001C67C5" w:rsidP="001C67C5">
      <w:pPr>
        <w:pStyle w:val="a9"/>
        <w:spacing w:after="120"/>
        <w:rPr>
          <w:i/>
          <w:sz w:val="24"/>
        </w:rPr>
        <w:sectPr w:rsidR="001C67C5" w:rsidRPr="008B73B9" w:rsidSect="00D151DC">
          <w:type w:val="continuous"/>
          <w:pgSz w:w="8391" w:h="11907" w:code="11"/>
          <w:pgMar w:top="1418" w:right="1134" w:bottom="964" w:left="1134" w:header="708" w:footer="708" w:gutter="0"/>
          <w:cols w:space="708"/>
          <w:docGrid w:linePitch="360"/>
        </w:sectPr>
      </w:pPr>
    </w:p>
    <w:p w:rsidR="008B73B9" w:rsidRPr="001C67C5" w:rsidRDefault="00E2714B" w:rsidP="008B73B9">
      <w:pPr>
        <w:pStyle w:val="a9"/>
        <w:numPr>
          <w:ilvl w:val="0"/>
          <w:numId w:val="5"/>
        </w:numPr>
        <w:ind w:left="284" w:hanging="284"/>
        <w:rPr>
          <w:b/>
          <w:sz w:val="20"/>
        </w:rPr>
      </w:pPr>
      <w:r w:rsidRPr="001C67C5">
        <w:rPr>
          <w:b/>
          <w:i/>
          <w:sz w:val="20"/>
        </w:rPr>
        <w:t>international organizations</w:t>
      </w:r>
    </w:p>
    <w:p w:rsidR="008B73B9" w:rsidRPr="001C67C5" w:rsidRDefault="00E2714B" w:rsidP="008B73B9">
      <w:pPr>
        <w:pStyle w:val="a9"/>
        <w:numPr>
          <w:ilvl w:val="0"/>
          <w:numId w:val="5"/>
        </w:numPr>
        <w:ind w:left="284" w:hanging="284"/>
        <w:rPr>
          <w:b/>
          <w:i/>
          <w:sz w:val="20"/>
        </w:rPr>
      </w:pPr>
      <w:r w:rsidRPr="001C67C5">
        <w:rPr>
          <w:b/>
          <w:i/>
          <w:sz w:val="20"/>
        </w:rPr>
        <w:t>public administration</w:t>
      </w:r>
    </w:p>
    <w:p w:rsidR="008B73B9" w:rsidRPr="001C67C5" w:rsidRDefault="00E2714B" w:rsidP="008B73B9">
      <w:pPr>
        <w:pStyle w:val="a9"/>
        <w:numPr>
          <w:ilvl w:val="0"/>
          <w:numId w:val="5"/>
        </w:numPr>
        <w:ind w:left="284" w:hanging="284"/>
        <w:rPr>
          <w:b/>
          <w:i/>
          <w:sz w:val="20"/>
        </w:rPr>
      </w:pPr>
      <w:r w:rsidRPr="001C67C5">
        <w:rPr>
          <w:b/>
          <w:i/>
          <w:sz w:val="20"/>
        </w:rPr>
        <w:t>education</w:t>
      </w:r>
    </w:p>
    <w:p w:rsidR="008B73B9" w:rsidRPr="001C67C5" w:rsidRDefault="00E2714B" w:rsidP="008B73B9">
      <w:pPr>
        <w:pStyle w:val="a9"/>
        <w:numPr>
          <w:ilvl w:val="0"/>
          <w:numId w:val="5"/>
        </w:numPr>
        <w:ind w:left="284" w:hanging="284"/>
        <w:rPr>
          <w:b/>
          <w:i/>
          <w:sz w:val="20"/>
        </w:rPr>
      </w:pPr>
      <w:r w:rsidRPr="001C67C5">
        <w:rPr>
          <w:b/>
          <w:i/>
          <w:sz w:val="20"/>
        </w:rPr>
        <w:t>multinational companies</w:t>
      </w:r>
    </w:p>
    <w:p w:rsidR="008B73B9" w:rsidRPr="001C67C5" w:rsidRDefault="00E2714B" w:rsidP="008B73B9">
      <w:pPr>
        <w:pStyle w:val="a9"/>
        <w:numPr>
          <w:ilvl w:val="0"/>
          <w:numId w:val="5"/>
        </w:numPr>
        <w:ind w:left="284" w:hanging="284"/>
        <w:rPr>
          <w:b/>
          <w:i/>
          <w:sz w:val="20"/>
        </w:rPr>
      </w:pPr>
      <w:r w:rsidRPr="001C67C5">
        <w:rPr>
          <w:b/>
          <w:i/>
          <w:sz w:val="20"/>
        </w:rPr>
        <w:t>trade</w:t>
      </w:r>
    </w:p>
    <w:p w:rsidR="001C67C5" w:rsidRPr="001C67C5" w:rsidRDefault="00A33F77" w:rsidP="001C67C5">
      <w:pPr>
        <w:pStyle w:val="a9"/>
        <w:numPr>
          <w:ilvl w:val="0"/>
          <w:numId w:val="5"/>
        </w:numPr>
        <w:ind w:left="284" w:hanging="284"/>
        <w:rPr>
          <w:b/>
          <w:i/>
          <w:sz w:val="20"/>
        </w:rPr>
      </w:pPr>
      <w:r w:rsidRPr="001C67C5">
        <w:rPr>
          <w:b/>
          <w:i/>
          <w:sz w:val="20"/>
        </w:rPr>
        <w:t>tourism</w:t>
      </w:r>
    </w:p>
    <w:p w:rsidR="008B73B9" w:rsidRPr="001C67C5" w:rsidRDefault="00142D81" w:rsidP="008B73B9">
      <w:pPr>
        <w:pStyle w:val="a9"/>
        <w:numPr>
          <w:ilvl w:val="0"/>
          <w:numId w:val="5"/>
        </w:numPr>
        <w:ind w:left="284" w:hanging="284"/>
        <w:rPr>
          <w:b/>
          <w:i/>
          <w:sz w:val="20"/>
        </w:rPr>
      </w:pPr>
      <w:r>
        <w:rPr>
          <w:b/>
          <w:i/>
          <w:sz w:val="20"/>
        </w:rPr>
        <w:t xml:space="preserve">local, national </w:t>
      </w:r>
      <w:r w:rsidR="00E2714B" w:rsidRPr="001C67C5">
        <w:rPr>
          <w:b/>
          <w:i/>
          <w:sz w:val="20"/>
        </w:rPr>
        <w:t>governments</w:t>
      </w:r>
    </w:p>
    <w:p w:rsidR="00024732" w:rsidRPr="001C67C5" w:rsidRDefault="008B73B9" w:rsidP="008B73B9">
      <w:pPr>
        <w:pStyle w:val="a9"/>
        <w:numPr>
          <w:ilvl w:val="0"/>
          <w:numId w:val="5"/>
        </w:numPr>
        <w:ind w:left="284" w:hanging="284"/>
        <w:rPr>
          <w:b/>
          <w:i/>
          <w:sz w:val="20"/>
        </w:rPr>
      </w:pPr>
      <w:r w:rsidRPr="001C67C5">
        <w:rPr>
          <w:b/>
          <w:i/>
          <w:sz w:val="20"/>
        </w:rPr>
        <w:t xml:space="preserve">international </w:t>
      </w:r>
      <w:r w:rsidR="001D68CB" w:rsidRPr="001C67C5">
        <w:rPr>
          <w:b/>
          <w:i/>
          <w:sz w:val="20"/>
        </w:rPr>
        <w:t xml:space="preserve">research </w:t>
      </w:r>
      <w:r w:rsidRPr="001C67C5">
        <w:rPr>
          <w:b/>
          <w:i/>
          <w:sz w:val="20"/>
        </w:rPr>
        <w:t>projects</w:t>
      </w:r>
    </w:p>
    <w:p w:rsidR="008B73B9" w:rsidRPr="001C67C5" w:rsidRDefault="00E2714B" w:rsidP="00A33F77">
      <w:pPr>
        <w:pStyle w:val="a9"/>
        <w:numPr>
          <w:ilvl w:val="0"/>
          <w:numId w:val="5"/>
        </w:numPr>
        <w:ind w:left="284" w:hanging="284"/>
        <w:rPr>
          <w:b/>
          <w:i/>
          <w:sz w:val="20"/>
        </w:rPr>
      </w:pPr>
      <w:proofErr w:type="gramStart"/>
      <w:r w:rsidRPr="001C67C5">
        <w:rPr>
          <w:b/>
          <w:i/>
          <w:sz w:val="20"/>
        </w:rPr>
        <w:t>other</w:t>
      </w:r>
      <w:proofErr w:type="gramEnd"/>
      <w:r w:rsidR="001C67C5" w:rsidRPr="001C67C5">
        <w:rPr>
          <w:b/>
          <w:i/>
          <w:sz w:val="20"/>
        </w:rPr>
        <w:t xml:space="preserve"> </w:t>
      </w:r>
      <w:r w:rsidR="00024732" w:rsidRPr="001C67C5">
        <w:rPr>
          <w:b/>
          <w:i/>
          <w:sz w:val="20"/>
        </w:rPr>
        <w:t>fields where intercultural sensitivity is a key requirement</w:t>
      </w:r>
      <w:r w:rsidR="00A33F77" w:rsidRPr="001C67C5">
        <w:rPr>
          <w:b/>
          <w:i/>
          <w:sz w:val="20"/>
        </w:rPr>
        <w:t>.</w:t>
      </w:r>
    </w:p>
    <w:p w:rsidR="001C67C5" w:rsidRPr="001C67C5" w:rsidRDefault="001C67C5" w:rsidP="001C67C5">
      <w:pPr>
        <w:rPr>
          <w:b/>
          <w:i/>
          <w:sz w:val="20"/>
        </w:rPr>
        <w:sectPr w:rsidR="001C67C5" w:rsidRPr="001C67C5" w:rsidSect="00037EDC">
          <w:type w:val="continuous"/>
          <w:pgSz w:w="8391" w:h="11907" w:code="11"/>
          <w:pgMar w:top="1418" w:right="1134" w:bottom="568" w:left="1134" w:header="708" w:footer="708" w:gutter="0"/>
          <w:cols w:num="2" w:space="708"/>
          <w:docGrid w:linePitch="360"/>
        </w:sectPr>
      </w:pPr>
    </w:p>
    <w:p w:rsidR="001C67C5" w:rsidRDefault="00E84AB6" w:rsidP="001C67C5">
      <w:pPr>
        <w:spacing w:after="60"/>
        <w:jc w:val="center"/>
      </w:pPr>
      <w:r>
        <w:rPr>
          <w:noProof/>
          <w:sz w:val="20"/>
          <w:lang w:val="ru-RU" w:eastAsia="ru-RU"/>
        </w:rPr>
        <w:drawing>
          <wp:inline distT="0" distB="0" distL="0" distR="0" wp14:anchorId="64CF2814" wp14:editId="7A4162AD">
            <wp:extent cx="2535787" cy="1397000"/>
            <wp:effectExtent l="38100" t="57150" r="36195" b="31750"/>
            <wp:docPr id="4" name="Рисунок 4" descr="D:\24 Jan\Новая папка\_MG_4967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4 Jan\Новая папка\_MG_4967 - копия.JPG"/>
                    <pic:cNvPicPr>
                      <a:picLocks noChangeAspect="1" noChangeArrowheads="1"/>
                    </pic:cNvPicPr>
                  </pic:nvPicPr>
                  <pic:blipFill>
                    <a:blip r:embed="rId9" cstate="print"/>
                    <a:srcRect/>
                    <a:stretch>
                      <a:fillRect/>
                    </a:stretch>
                  </pic:blipFill>
                  <pic:spPr bwMode="auto">
                    <a:xfrm>
                      <a:off x="0" y="0"/>
                      <a:ext cx="2627007" cy="1447255"/>
                    </a:xfrm>
                    <a:prstGeom prst="roundRect">
                      <a:avLst>
                        <a:gd name="adj" fmla="val 16667"/>
                      </a:avLst>
                    </a:prstGeom>
                    <a:ln>
                      <a:noFill/>
                    </a:ln>
                    <a:effectLst/>
                    <a:scene3d>
                      <a:camera prst="orthographicFront">
                        <a:rot lat="0" lon="0" rev="0"/>
                      </a:camera>
                      <a:lightRig rig="contrasting" dir="t">
                        <a:rot lat="0" lon="0" rev="7800000"/>
                      </a:lightRig>
                    </a:scene3d>
                    <a:sp3d>
                      <a:bevelT w="139700" h="139700"/>
                    </a:sp3d>
                  </pic:spPr>
                </pic:pic>
              </a:graphicData>
            </a:graphic>
          </wp:inline>
        </w:drawing>
      </w:r>
    </w:p>
    <w:p w:rsidR="00C100AD" w:rsidRPr="001C67C5" w:rsidRDefault="001C67C5" w:rsidP="00266310">
      <w:pPr>
        <w:spacing w:after="60"/>
        <w:jc w:val="both"/>
      </w:pPr>
      <w:r w:rsidRPr="001C67C5">
        <w:t>Gaining this</w:t>
      </w:r>
      <w:r w:rsidR="00C100AD" w:rsidRPr="001C67C5">
        <w:t xml:space="preserve"> Master</w:t>
      </w:r>
      <w:r w:rsidR="00FB6B10">
        <w:t>’s</w:t>
      </w:r>
      <w:r w:rsidR="00C100AD" w:rsidRPr="001C67C5">
        <w:t xml:space="preserve"> Degree may also serve as a springboard into further studies of Intercultural Communication and obtaining a PhD degree (Candidate of Science in Linguistics) from the Institute of Linguistics of t</w:t>
      </w:r>
      <w:r w:rsidRPr="001C67C5">
        <w:t xml:space="preserve">he Russian Academy of </w:t>
      </w:r>
      <w:proofErr w:type="gramStart"/>
      <w:r w:rsidRPr="001C67C5">
        <w:t>Science.</w:t>
      </w:r>
      <w:proofErr w:type="gramEnd"/>
    </w:p>
    <w:p w:rsidR="00202637" w:rsidRDefault="00202637" w:rsidP="00037EDC">
      <w:pPr>
        <w:spacing w:before="240" w:after="0" w:line="240" w:lineRule="auto"/>
        <w:jc w:val="center"/>
        <w:rPr>
          <w:b/>
        </w:rPr>
      </w:pPr>
      <w:r>
        <w:rPr>
          <w:b/>
        </w:rPr>
        <w:t>Contact</w:t>
      </w:r>
    </w:p>
    <w:p w:rsidR="00D6701D" w:rsidRPr="00D6701D" w:rsidRDefault="00D6701D" w:rsidP="00D6701D">
      <w:pPr>
        <w:spacing w:after="0"/>
        <w:jc w:val="center"/>
        <w:rPr>
          <w:sz w:val="18"/>
        </w:rPr>
      </w:pPr>
      <w:r w:rsidRPr="00D6701D">
        <w:rPr>
          <w:sz w:val="18"/>
        </w:rPr>
        <w:t>www.sechenov.ru/psycholinguisticsIC</w:t>
      </w:r>
    </w:p>
    <w:p w:rsidR="00D6701D" w:rsidRPr="00D6701D" w:rsidRDefault="00D6701D" w:rsidP="00D6701D">
      <w:pPr>
        <w:spacing w:after="0"/>
        <w:jc w:val="center"/>
        <w:rPr>
          <w:sz w:val="18"/>
        </w:rPr>
      </w:pPr>
      <w:r w:rsidRPr="00D6701D">
        <w:rPr>
          <w:sz w:val="18"/>
        </w:rPr>
        <w:t>Facebook: www.facebook.com/groups/psycholinguisticsIC</w:t>
      </w:r>
    </w:p>
    <w:p w:rsidR="00D6701D" w:rsidRPr="00D6701D" w:rsidRDefault="00B539B9" w:rsidP="00D6701D">
      <w:pPr>
        <w:spacing w:after="0"/>
        <w:jc w:val="center"/>
        <w:rPr>
          <w:sz w:val="18"/>
        </w:rPr>
      </w:pPr>
      <w:proofErr w:type="spellStart"/>
      <w:r>
        <w:rPr>
          <w:sz w:val="18"/>
        </w:rPr>
        <w:t>VK</w:t>
      </w:r>
      <w:r w:rsidR="00D6701D" w:rsidRPr="00D6701D">
        <w:rPr>
          <w:sz w:val="18"/>
        </w:rPr>
        <w:t>ontakte</w:t>
      </w:r>
      <w:proofErr w:type="spellEnd"/>
      <w:r w:rsidR="00D6701D" w:rsidRPr="00D6701D">
        <w:rPr>
          <w:sz w:val="18"/>
        </w:rPr>
        <w:t>: www.vk.com/psycholinguisticsIC</w:t>
      </w:r>
    </w:p>
    <w:p w:rsidR="00D6701D" w:rsidRPr="00D6701D" w:rsidRDefault="00D6701D" w:rsidP="00D6701D">
      <w:pPr>
        <w:spacing w:after="0"/>
        <w:jc w:val="center"/>
        <w:rPr>
          <w:sz w:val="18"/>
        </w:rPr>
      </w:pPr>
      <w:r w:rsidRPr="00D6701D">
        <w:rPr>
          <w:sz w:val="18"/>
        </w:rPr>
        <w:t>Email: istvan.lenart</w:t>
      </w:r>
      <w:r w:rsidRPr="00D6701D">
        <w:rPr>
          <w:rFonts w:cstheme="minorHAnsi"/>
          <w:sz w:val="18"/>
        </w:rPr>
        <w:t>@</w:t>
      </w:r>
      <w:r w:rsidRPr="00D6701D">
        <w:rPr>
          <w:sz w:val="18"/>
        </w:rPr>
        <w:t>1msmu.ru</w:t>
      </w:r>
    </w:p>
    <w:p w:rsidR="00037EDC" w:rsidRDefault="00EB20A3" w:rsidP="00037EDC">
      <w:pPr>
        <w:spacing w:after="0"/>
        <w:jc w:val="center"/>
        <w:rPr>
          <w:b/>
        </w:rPr>
      </w:pPr>
      <w:r w:rsidRPr="00EB20A3">
        <w:rPr>
          <w:b/>
          <w:noProof/>
          <w:lang w:val="ru-RU" w:eastAsia="ru-RU"/>
        </w:rPr>
        <w:drawing>
          <wp:inline distT="0" distB="0" distL="0" distR="0">
            <wp:extent cx="496562" cy="466725"/>
            <wp:effectExtent l="19050" t="0" r="0" b="0"/>
            <wp:docPr id="5" name="Kép 5" descr="C:\Moscow\TPIC Theory and Practice of Intercultural Communication from Sept 2017\Logos Partners1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scow\TPIC Theory and Practice of Intercultural Communication from Sept 2017\Logos Partners1 - Copy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269" cy="471150"/>
                    </a:xfrm>
                    <a:prstGeom prst="rect">
                      <a:avLst/>
                    </a:prstGeom>
                    <a:noFill/>
                    <a:ln>
                      <a:noFill/>
                    </a:ln>
                  </pic:spPr>
                </pic:pic>
              </a:graphicData>
            </a:graphic>
          </wp:inline>
        </w:drawing>
      </w:r>
      <w:r w:rsidR="00B05BFB" w:rsidRPr="00B05BFB">
        <w:rPr>
          <w:b/>
          <w:noProof/>
          <w:lang w:val="ru-RU" w:eastAsia="ru-RU"/>
        </w:rPr>
        <w:drawing>
          <wp:inline distT="0" distB="0" distL="0" distR="0">
            <wp:extent cx="776248" cy="476250"/>
            <wp:effectExtent l="19050" t="0" r="4802" b="0"/>
            <wp:docPr id="6" name="Kép 6" descr="C:\Moscow\TPIC Theory and Practice of Intercultural Communication from Sept 2017\Logos Partners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scow\TPIC Theory and Practice of Intercultural Communication from Sept 2017\Logos Partners1 -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381" cy="495351"/>
                    </a:xfrm>
                    <a:prstGeom prst="rect">
                      <a:avLst/>
                    </a:prstGeom>
                    <a:noFill/>
                    <a:ln>
                      <a:noFill/>
                    </a:ln>
                  </pic:spPr>
                </pic:pic>
              </a:graphicData>
            </a:graphic>
          </wp:inline>
        </w:drawing>
      </w:r>
    </w:p>
    <w:p w:rsidR="00FC7120" w:rsidRDefault="001C67C5" w:rsidP="001C67C5">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i/>
          <w:sz w:val="16"/>
        </w:rPr>
        <w:t xml:space="preserve">                 </w:t>
      </w:r>
      <w:proofErr w:type="spellStart"/>
      <w:r w:rsidR="00037EDC" w:rsidRPr="00037EDC">
        <w:rPr>
          <w:i/>
          <w:sz w:val="16"/>
        </w:rPr>
        <w:t>Sechenov</w:t>
      </w:r>
      <w:proofErr w:type="spellEnd"/>
      <w:r w:rsidR="00037EDC" w:rsidRPr="00037EDC">
        <w:rPr>
          <w:i/>
          <w:sz w:val="16"/>
        </w:rPr>
        <w:t xml:space="preserve"> Univers</w:t>
      </w:r>
      <w:r w:rsidR="00142D81">
        <w:rPr>
          <w:i/>
          <w:sz w:val="16"/>
        </w:rPr>
        <w:t>it</w:t>
      </w:r>
      <w:r w:rsidR="00037EDC" w:rsidRPr="00037EDC">
        <w:rPr>
          <w:i/>
          <w:sz w:val="16"/>
        </w:rPr>
        <w:t>y, Institute of Linguistics Russian Academy of Sciences</w:t>
      </w:r>
    </w:p>
    <w:sectPr w:rsidR="00FC7120" w:rsidSect="001C67C5">
      <w:type w:val="continuous"/>
      <w:pgSz w:w="8391" w:h="11907" w:code="11"/>
      <w:pgMar w:top="1418" w:right="1134" w:bottom="568"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等线">
    <w:altName w:val="MS Gothic"/>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7F81"/>
    <w:multiLevelType w:val="hybridMultilevel"/>
    <w:tmpl w:val="974E0C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568CA"/>
    <w:multiLevelType w:val="multilevel"/>
    <w:tmpl w:val="A154B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E550A20"/>
    <w:multiLevelType w:val="hybridMultilevel"/>
    <w:tmpl w:val="C944F4CC"/>
    <w:lvl w:ilvl="0" w:tplc="5D40F0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D162E"/>
    <w:multiLevelType w:val="hybridMultilevel"/>
    <w:tmpl w:val="0EA8A2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6792A"/>
    <w:multiLevelType w:val="hybridMultilevel"/>
    <w:tmpl w:val="4102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D3BEB"/>
    <w:multiLevelType w:val="hybridMultilevel"/>
    <w:tmpl w:val="E4984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63C13"/>
    <w:multiLevelType w:val="hybridMultilevel"/>
    <w:tmpl w:val="AA68D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207878"/>
    <w:multiLevelType w:val="hybridMultilevel"/>
    <w:tmpl w:val="ADC4B83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CB14F8"/>
    <w:rsid w:val="0002020B"/>
    <w:rsid w:val="00024732"/>
    <w:rsid w:val="00037EDC"/>
    <w:rsid w:val="00057C87"/>
    <w:rsid w:val="000639B4"/>
    <w:rsid w:val="000A3FAF"/>
    <w:rsid w:val="000D0166"/>
    <w:rsid w:val="000D0E11"/>
    <w:rsid w:val="000D7619"/>
    <w:rsid w:val="000F5303"/>
    <w:rsid w:val="00142D81"/>
    <w:rsid w:val="00161BDC"/>
    <w:rsid w:val="00170651"/>
    <w:rsid w:val="0018645D"/>
    <w:rsid w:val="001930D5"/>
    <w:rsid w:val="001A7CD9"/>
    <w:rsid w:val="001C67C5"/>
    <w:rsid w:val="001D458E"/>
    <w:rsid w:val="001D59DF"/>
    <w:rsid w:val="001D68CB"/>
    <w:rsid w:val="001E6DE9"/>
    <w:rsid w:val="00202637"/>
    <w:rsid w:val="00211D8C"/>
    <w:rsid w:val="00241442"/>
    <w:rsid w:val="00265A49"/>
    <w:rsid w:val="00266310"/>
    <w:rsid w:val="0028322B"/>
    <w:rsid w:val="00287DE9"/>
    <w:rsid w:val="002A27E9"/>
    <w:rsid w:val="002D7E0A"/>
    <w:rsid w:val="002E214C"/>
    <w:rsid w:val="002F2BAE"/>
    <w:rsid w:val="002F2D0D"/>
    <w:rsid w:val="00320253"/>
    <w:rsid w:val="003340F1"/>
    <w:rsid w:val="003719B5"/>
    <w:rsid w:val="00380443"/>
    <w:rsid w:val="00387C67"/>
    <w:rsid w:val="00396FEB"/>
    <w:rsid w:val="003A2C1A"/>
    <w:rsid w:val="003A6632"/>
    <w:rsid w:val="003F6783"/>
    <w:rsid w:val="003F6F59"/>
    <w:rsid w:val="004040B6"/>
    <w:rsid w:val="00450258"/>
    <w:rsid w:val="004523FC"/>
    <w:rsid w:val="004748E1"/>
    <w:rsid w:val="004F2F9F"/>
    <w:rsid w:val="004F5653"/>
    <w:rsid w:val="00504277"/>
    <w:rsid w:val="0051134D"/>
    <w:rsid w:val="00522642"/>
    <w:rsid w:val="0053288A"/>
    <w:rsid w:val="00557942"/>
    <w:rsid w:val="0057162A"/>
    <w:rsid w:val="005811B6"/>
    <w:rsid w:val="005A2A0D"/>
    <w:rsid w:val="005B4FA0"/>
    <w:rsid w:val="005C4AAA"/>
    <w:rsid w:val="006005D8"/>
    <w:rsid w:val="00607749"/>
    <w:rsid w:val="00617435"/>
    <w:rsid w:val="00662B03"/>
    <w:rsid w:val="00664B66"/>
    <w:rsid w:val="006839ED"/>
    <w:rsid w:val="00693415"/>
    <w:rsid w:val="006A7BD9"/>
    <w:rsid w:val="006B194A"/>
    <w:rsid w:val="006E76EB"/>
    <w:rsid w:val="00711805"/>
    <w:rsid w:val="00724ABC"/>
    <w:rsid w:val="00743393"/>
    <w:rsid w:val="00763CE0"/>
    <w:rsid w:val="00764F66"/>
    <w:rsid w:val="0077269E"/>
    <w:rsid w:val="00794F4F"/>
    <w:rsid w:val="007A3E00"/>
    <w:rsid w:val="007A4178"/>
    <w:rsid w:val="007E6DE1"/>
    <w:rsid w:val="007F3AFF"/>
    <w:rsid w:val="007F743F"/>
    <w:rsid w:val="00824FB7"/>
    <w:rsid w:val="00853CD1"/>
    <w:rsid w:val="008B5842"/>
    <w:rsid w:val="008B73B9"/>
    <w:rsid w:val="008F4EEF"/>
    <w:rsid w:val="00900FC2"/>
    <w:rsid w:val="00901D7E"/>
    <w:rsid w:val="00902E9E"/>
    <w:rsid w:val="0091335C"/>
    <w:rsid w:val="00925521"/>
    <w:rsid w:val="00927178"/>
    <w:rsid w:val="00933423"/>
    <w:rsid w:val="00954B8C"/>
    <w:rsid w:val="009552BB"/>
    <w:rsid w:val="00975D42"/>
    <w:rsid w:val="009767B2"/>
    <w:rsid w:val="00981BA1"/>
    <w:rsid w:val="00997ABA"/>
    <w:rsid w:val="009B6F77"/>
    <w:rsid w:val="009D5FA8"/>
    <w:rsid w:val="00A02DBD"/>
    <w:rsid w:val="00A03AFF"/>
    <w:rsid w:val="00A14F70"/>
    <w:rsid w:val="00A15E12"/>
    <w:rsid w:val="00A3156C"/>
    <w:rsid w:val="00A33F77"/>
    <w:rsid w:val="00A41E34"/>
    <w:rsid w:val="00A62F2E"/>
    <w:rsid w:val="00A710D5"/>
    <w:rsid w:val="00A723A8"/>
    <w:rsid w:val="00A87624"/>
    <w:rsid w:val="00A90A10"/>
    <w:rsid w:val="00AB256A"/>
    <w:rsid w:val="00AC4926"/>
    <w:rsid w:val="00AF2E49"/>
    <w:rsid w:val="00B03226"/>
    <w:rsid w:val="00B05BFB"/>
    <w:rsid w:val="00B246A8"/>
    <w:rsid w:val="00B539B9"/>
    <w:rsid w:val="00B579ED"/>
    <w:rsid w:val="00B62665"/>
    <w:rsid w:val="00B75093"/>
    <w:rsid w:val="00B87FBA"/>
    <w:rsid w:val="00B96E5D"/>
    <w:rsid w:val="00BD1836"/>
    <w:rsid w:val="00BF6C1C"/>
    <w:rsid w:val="00C100AD"/>
    <w:rsid w:val="00C3086D"/>
    <w:rsid w:val="00C46B64"/>
    <w:rsid w:val="00C5024E"/>
    <w:rsid w:val="00C62374"/>
    <w:rsid w:val="00CB14F8"/>
    <w:rsid w:val="00CB4BCE"/>
    <w:rsid w:val="00CC376A"/>
    <w:rsid w:val="00CD28A8"/>
    <w:rsid w:val="00D151DC"/>
    <w:rsid w:val="00D37C23"/>
    <w:rsid w:val="00D6701D"/>
    <w:rsid w:val="00D9673E"/>
    <w:rsid w:val="00D97C11"/>
    <w:rsid w:val="00D97D82"/>
    <w:rsid w:val="00DB3056"/>
    <w:rsid w:val="00E01833"/>
    <w:rsid w:val="00E02498"/>
    <w:rsid w:val="00E2714B"/>
    <w:rsid w:val="00E37047"/>
    <w:rsid w:val="00E419F5"/>
    <w:rsid w:val="00E554E9"/>
    <w:rsid w:val="00E74BE7"/>
    <w:rsid w:val="00E84AB6"/>
    <w:rsid w:val="00EA7998"/>
    <w:rsid w:val="00EB20A3"/>
    <w:rsid w:val="00EB38D2"/>
    <w:rsid w:val="00EB6F86"/>
    <w:rsid w:val="00ED30CA"/>
    <w:rsid w:val="00F265AA"/>
    <w:rsid w:val="00F51ED0"/>
    <w:rsid w:val="00F75B5B"/>
    <w:rsid w:val="00F80D8A"/>
    <w:rsid w:val="00F872E0"/>
    <w:rsid w:val="00FA3026"/>
    <w:rsid w:val="00FA70AA"/>
    <w:rsid w:val="00FB6B10"/>
    <w:rsid w:val="00FC712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030BF-0AA8-4D9F-BB2D-841A7671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BAE"/>
  </w:style>
  <w:style w:type="paragraph" w:styleId="2">
    <w:name w:val="heading 2"/>
    <w:basedOn w:val="a"/>
    <w:link w:val="20"/>
    <w:uiPriority w:val="9"/>
    <w:qFormat/>
    <w:rsid w:val="00287D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64F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764F6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64F66"/>
    <w:pPr>
      <w:numPr>
        <w:ilvl w:val="1"/>
      </w:numPr>
    </w:pPr>
    <w:rPr>
      <w:color w:val="5A5A5A" w:themeColor="text1" w:themeTint="A5"/>
      <w:spacing w:val="15"/>
    </w:rPr>
  </w:style>
  <w:style w:type="character" w:customStyle="1" w:styleId="a6">
    <w:name w:val="Подзаголовок Знак"/>
    <w:basedOn w:val="a0"/>
    <w:link w:val="a5"/>
    <w:uiPriority w:val="11"/>
    <w:rsid w:val="00764F66"/>
    <w:rPr>
      <w:color w:val="5A5A5A" w:themeColor="text1" w:themeTint="A5"/>
      <w:spacing w:val="15"/>
    </w:rPr>
  </w:style>
  <w:style w:type="character" w:customStyle="1" w:styleId="20">
    <w:name w:val="Заголовок 2 Знак"/>
    <w:basedOn w:val="a0"/>
    <w:link w:val="2"/>
    <w:uiPriority w:val="9"/>
    <w:rsid w:val="00287DE9"/>
    <w:rPr>
      <w:rFonts w:ascii="Times New Roman" w:eastAsia="Times New Roman" w:hAnsi="Times New Roman" w:cs="Times New Roman"/>
      <w:b/>
      <w:bCs/>
      <w:sz w:val="36"/>
      <w:szCs w:val="36"/>
    </w:rPr>
  </w:style>
  <w:style w:type="paragraph" w:styleId="a7">
    <w:name w:val="Normal (Web)"/>
    <w:basedOn w:val="a"/>
    <w:uiPriority w:val="99"/>
    <w:semiHidden/>
    <w:unhideWhenUsed/>
    <w:rsid w:val="00287DE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287DE9"/>
    <w:rPr>
      <w:color w:val="0000FF"/>
      <w:u w:val="single"/>
    </w:rPr>
  </w:style>
  <w:style w:type="paragraph" w:styleId="a9">
    <w:name w:val="List Paragraph"/>
    <w:basedOn w:val="a"/>
    <w:uiPriority w:val="34"/>
    <w:qFormat/>
    <w:rsid w:val="00FA70AA"/>
    <w:pPr>
      <w:ind w:left="720"/>
      <w:contextualSpacing/>
    </w:pPr>
  </w:style>
  <w:style w:type="character" w:customStyle="1" w:styleId="apple-converted-space">
    <w:name w:val="apple-converted-space"/>
    <w:basedOn w:val="a0"/>
    <w:rsid w:val="002F2D0D"/>
  </w:style>
  <w:style w:type="character" w:styleId="aa">
    <w:name w:val="annotation reference"/>
    <w:basedOn w:val="a0"/>
    <w:uiPriority w:val="99"/>
    <w:semiHidden/>
    <w:unhideWhenUsed/>
    <w:rsid w:val="0028322B"/>
    <w:rPr>
      <w:sz w:val="16"/>
      <w:szCs w:val="16"/>
    </w:rPr>
  </w:style>
  <w:style w:type="paragraph" w:styleId="ab">
    <w:name w:val="annotation text"/>
    <w:basedOn w:val="a"/>
    <w:link w:val="ac"/>
    <w:uiPriority w:val="99"/>
    <w:semiHidden/>
    <w:unhideWhenUsed/>
    <w:rsid w:val="0028322B"/>
    <w:pPr>
      <w:spacing w:line="240" w:lineRule="auto"/>
    </w:pPr>
    <w:rPr>
      <w:sz w:val="20"/>
      <w:szCs w:val="20"/>
    </w:rPr>
  </w:style>
  <w:style w:type="character" w:customStyle="1" w:styleId="ac">
    <w:name w:val="Текст примечания Знак"/>
    <w:basedOn w:val="a0"/>
    <w:link w:val="ab"/>
    <w:uiPriority w:val="99"/>
    <w:semiHidden/>
    <w:rsid w:val="0028322B"/>
    <w:rPr>
      <w:sz w:val="20"/>
      <w:szCs w:val="20"/>
    </w:rPr>
  </w:style>
  <w:style w:type="paragraph" w:styleId="ad">
    <w:name w:val="annotation subject"/>
    <w:basedOn w:val="ab"/>
    <w:next w:val="ab"/>
    <w:link w:val="ae"/>
    <w:uiPriority w:val="99"/>
    <w:semiHidden/>
    <w:unhideWhenUsed/>
    <w:rsid w:val="0028322B"/>
    <w:rPr>
      <w:b/>
      <w:bCs/>
    </w:rPr>
  </w:style>
  <w:style w:type="character" w:customStyle="1" w:styleId="ae">
    <w:name w:val="Тема примечания Знак"/>
    <w:basedOn w:val="ac"/>
    <w:link w:val="ad"/>
    <w:uiPriority w:val="99"/>
    <w:semiHidden/>
    <w:rsid w:val="0028322B"/>
    <w:rPr>
      <w:b/>
      <w:bCs/>
      <w:sz w:val="20"/>
      <w:szCs w:val="20"/>
    </w:rPr>
  </w:style>
  <w:style w:type="paragraph" w:styleId="af">
    <w:name w:val="Balloon Text"/>
    <w:basedOn w:val="a"/>
    <w:link w:val="af0"/>
    <w:uiPriority w:val="99"/>
    <w:semiHidden/>
    <w:unhideWhenUsed/>
    <w:rsid w:val="0028322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8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7343">
      <w:bodyDiv w:val="1"/>
      <w:marLeft w:val="0"/>
      <w:marRight w:val="0"/>
      <w:marTop w:val="0"/>
      <w:marBottom w:val="0"/>
      <w:divBdr>
        <w:top w:val="none" w:sz="0" w:space="0" w:color="auto"/>
        <w:left w:val="none" w:sz="0" w:space="0" w:color="auto"/>
        <w:bottom w:val="none" w:sz="0" w:space="0" w:color="auto"/>
        <w:right w:val="none" w:sz="0" w:space="0" w:color="auto"/>
      </w:divBdr>
    </w:div>
    <w:div w:id="523635946">
      <w:bodyDiv w:val="1"/>
      <w:marLeft w:val="0"/>
      <w:marRight w:val="0"/>
      <w:marTop w:val="0"/>
      <w:marBottom w:val="0"/>
      <w:divBdr>
        <w:top w:val="none" w:sz="0" w:space="0" w:color="auto"/>
        <w:left w:val="none" w:sz="0" w:space="0" w:color="auto"/>
        <w:bottom w:val="none" w:sz="0" w:space="0" w:color="auto"/>
        <w:right w:val="none" w:sz="0" w:space="0" w:color="auto"/>
      </w:divBdr>
      <w:divsChild>
        <w:div w:id="2128618796">
          <w:marLeft w:val="0"/>
          <w:marRight w:val="0"/>
          <w:marTop w:val="0"/>
          <w:marBottom w:val="0"/>
          <w:divBdr>
            <w:top w:val="none" w:sz="0" w:space="0" w:color="auto"/>
            <w:left w:val="none" w:sz="0" w:space="0" w:color="auto"/>
            <w:bottom w:val="none" w:sz="0" w:space="0" w:color="auto"/>
            <w:right w:val="none" w:sz="0" w:space="0" w:color="auto"/>
          </w:divBdr>
        </w:div>
      </w:divsChild>
    </w:div>
    <w:div w:id="858936807">
      <w:bodyDiv w:val="1"/>
      <w:marLeft w:val="0"/>
      <w:marRight w:val="0"/>
      <w:marTop w:val="0"/>
      <w:marBottom w:val="0"/>
      <w:divBdr>
        <w:top w:val="none" w:sz="0" w:space="0" w:color="auto"/>
        <w:left w:val="none" w:sz="0" w:space="0" w:color="auto"/>
        <w:bottom w:val="none" w:sz="0" w:space="0" w:color="auto"/>
        <w:right w:val="none" w:sz="0" w:space="0" w:color="auto"/>
      </w:divBdr>
      <w:divsChild>
        <w:div w:id="990446040">
          <w:marLeft w:val="0"/>
          <w:marRight w:val="0"/>
          <w:marTop w:val="0"/>
          <w:marBottom w:val="0"/>
          <w:divBdr>
            <w:top w:val="none" w:sz="0" w:space="0" w:color="auto"/>
            <w:left w:val="none" w:sz="0" w:space="0" w:color="auto"/>
            <w:bottom w:val="none" w:sz="0" w:space="0" w:color="auto"/>
            <w:right w:val="none" w:sz="0" w:space="0" w:color="auto"/>
          </w:divBdr>
        </w:div>
      </w:divsChild>
    </w:div>
    <w:div w:id="16221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6C8C2-5D52-4EDD-9DF6-5A731705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2973</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Istvan</dc:creator>
  <cp:lastModifiedBy>Irina Markovina</cp:lastModifiedBy>
  <cp:revision>2</cp:revision>
  <dcterms:created xsi:type="dcterms:W3CDTF">2017-02-09T20:52:00Z</dcterms:created>
  <dcterms:modified xsi:type="dcterms:W3CDTF">2017-02-09T20:52:00Z</dcterms:modified>
</cp:coreProperties>
</file>