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7F51C" w14:textId="77777777" w:rsidR="00CF57BB" w:rsidRPr="00F60B88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AD32A15" w14:textId="77777777"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Department</w:t>
      </w:r>
    </w:p>
    <w:p w14:paraId="1B1DDF8F" w14:textId="73972C21" w:rsidR="007F55B4" w:rsidRDefault="007F55B4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F55B4">
        <w:rPr>
          <w:rFonts w:ascii="Times New Roman" w:hAnsi="Times New Roman" w:cs="Times New Roman"/>
          <w:sz w:val="20"/>
          <w:szCs w:val="20"/>
          <w:lang w:val="en-US"/>
        </w:rPr>
        <w:t>Laboratory for driven bionic systems</w:t>
      </w:r>
    </w:p>
    <w:p w14:paraId="4A0BFA38" w14:textId="48B601F3" w:rsidR="007F55B4" w:rsidRDefault="007F55B4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F55B4">
        <w:rPr>
          <w:rFonts w:ascii="Times New Roman" w:hAnsi="Times New Roman" w:cs="Times New Roman"/>
          <w:sz w:val="20"/>
          <w:szCs w:val="20"/>
          <w:lang w:val="en-US"/>
        </w:rPr>
        <w:t>Maksimkin</w:t>
      </w:r>
      <w:proofErr w:type="spellEnd"/>
      <w:r w:rsidRPr="007F55B4">
        <w:rPr>
          <w:rFonts w:ascii="Times New Roman" w:hAnsi="Times New Roman" w:cs="Times New Roman"/>
          <w:sz w:val="20"/>
          <w:szCs w:val="20"/>
          <w:lang w:val="en-US"/>
        </w:rPr>
        <w:t xml:space="preserve"> Aleksey </w:t>
      </w:r>
      <w:proofErr w:type="spellStart"/>
      <w:r w:rsidRPr="007F55B4">
        <w:rPr>
          <w:rFonts w:ascii="Times New Roman" w:hAnsi="Times New Roman" w:cs="Times New Roman"/>
          <w:sz w:val="20"/>
          <w:szCs w:val="20"/>
          <w:lang w:val="en-US"/>
        </w:rPr>
        <w:t>Valentinovich</w:t>
      </w:r>
      <w:proofErr w:type="spellEnd"/>
      <w:r w:rsidRPr="007F55B4">
        <w:rPr>
          <w:rFonts w:ascii="Times New Roman" w:hAnsi="Times New Roman" w:cs="Times New Roman"/>
          <w:sz w:val="20"/>
          <w:szCs w:val="20"/>
          <w:lang w:val="en-US"/>
        </w:rPr>
        <w:t xml:space="preserve">, PhD, Head of </w:t>
      </w:r>
      <w:r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7F55B4">
        <w:rPr>
          <w:rFonts w:ascii="Times New Roman" w:hAnsi="Times New Roman" w:cs="Times New Roman"/>
          <w:sz w:val="20"/>
          <w:szCs w:val="20"/>
          <w:lang w:val="en-US"/>
        </w:rPr>
        <w:t>aboratory,</w:t>
      </w:r>
    </w:p>
    <w:p w14:paraId="43BC9B26" w14:textId="195B73C7" w:rsidR="007F55B4" w:rsidRPr="007F55B4" w:rsidRDefault="007F55B4" w:rsidP="007F55B4">
      <w:pPr>
        <w:spacing w:after="0"/>
        <w:rPr>
          <w:rFonts w:ascii="Times New Roman" w:hAnsi="Times New Roman" w:cs="Times New Roman"/>
          <w:color w:val="0563C1" w:themeColor="hyperlink"/>
          <w:sz w:val="20"/>
          <w:szCs w:val="20"/>
          <w:u w:val="single"/>
          <w:lang w:val="en-US"/>
        </w:rPr>
      </w:pPr>
      <w:r w:rsidRPr="007F55B4">
        <w:rPr>
          <w:rFonts w:ascii="Times New Roman" w:hAnsi="Times New Roman" w:cs="Times New Roman"/>
          <w:color w:val="0563C1" w:themeColor="hyperlink"/>
          <w:sz w:val="20"/>
          <w:szCs w:val="20"/>
          <w:u w:val="single"/>
          <w:lang w:val="en-US"/>
        </w:rPr>
        <w:t>https://www.sechenov.ru/univers/about_lecturer/290202/</w:t>
      </w:r>
    </w:p>
    <w:p w14:paraId="5B996368" w14:textId="3598CAAF"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6876E31" w14:textId="7C0C9BCB"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Scientific interests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7F55B4" w:rsidRPr="007F55B4">
        <w:rPr>
          <w:rFonts w:ascii="Times New Roman" w:hAnsi="Times New Roman" w:cs="Times New Roman"/>
          <w:sz w:val="20"/>
          <w:szCs w:val="20"/>
          <w:lang w:val="en-US"/>
        </w:rPr>
        <w:t>Development of new actuators based on polymer composites for medicine</w:t>
      </w:r>
    </w:p>
    <w:p w14:paraId="349B065F" w14:textId="77777777"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Research project:</w:t>
      </w:r>
    </w:p>
    <w:p w14:paraId="35271930" w14:textId="668D50D7" w:rsidR="00CF57BB" w:rsidRDefault="007F55B4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F55B4">
        <w:rPr>
          <w:rFonts w:ascii="Times New Roman" w:hAnsi="Times New Roman" w:cs="Times New Roman"/>
          <w:sz w:val="20"/>
          <w:szCs w:val="20"/>
          <w:lang w:val="en-US"/>
        </w:rPr>
        <w:t>Development of ion-polymer/metallic actuators</w:t>
      </w:r>
    </w:p>
    <w:p w14:paraId="3502E81D" w14:textId="77777777" w:rsidR="007F55B4" w:rsidRPr="005E7417" w:rsidRDefault="007F55B4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7FE07C7" w14:textId="77777777"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Topics and content of the research project:</w:t>
      </w:r>
    </w:p>
    <w:p w14:paraId="2EE0B168" w14:textId="77777777" w:rsidR="007F55B4" w:rsidRDefault="007F55B4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F55B4">
        <w:rPr>
          <w:rFonts w:ascii="Times New Roman" w:hAnsi="Times New Roman" w:cs="Times New Roman"/>
          <w:sz w:val="20"/>
          <w:szCs w:val="20"/>
          <w:lang w:val="en-US"/>
        </w:rPr>
        <w:t>Development of ion-polymer/metallic actuators for medicine</w:t>
      </w:r>
    </w:p>
    <w:p w14:paraId="5CB131BD" w14:textId="77777777" w:rsidR="007F55B4" w:rsidRDefault="00CF57BB" w:rsidP="007F55B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Supervisor </w:t>
      </w:r>
      <w:r w:rsidR="007F55B4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F55B4">
        <w:rPr>
          <w:rFonts w:ascii="Times New Roman" w:hAnsi="Times New Roman" w:cs="Times New Roman"/>
          <w:sz w:val="20"/>
          <w:szCs w:val="20"/>
          <w:lang w:val="en-US"/>
        </w:rPr>
        <w:t>Tarek Dayyoub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F55B4" w:rsidRPr="007F55B4">
        <w:rPr>
          <w:rFonts w:ascii="Times New Roman" w:hAnsi="Times New Roman" w:cs="Times New Roman"/>
          <w:sz w:val="20"/>
          <w:szCs w:val="20"/>
          <w:lang w:val="en-US"/>
        </w:rPr>
        <w:t>PhD, Senior Researcher,</w:t>
      </w:r>
    </w:p>
    <w:p w14:paraId="18A8F097" w14:textId="14CDFA67" w:rsidR="007F55B4" w:rsidRDefault="007F55B4" w:rsidP="007F55B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fldChar w:fldCharType="begin"/>
      </w:r>
      <w:r w:rsidRPr="00EC3B34">
        <w:rPr>
          <w:lang w:val="en-US"/>
        </w:rPr>
        <w:instrText>HYPERLINK "https://www.sechenov.ru/univers/about_lecturer/290519/"</w:instrText>
      </w:r>
      <w:r>
        <w:fldChar w:fldCharType="separate"/>
      </w:r>
      <w:r w:rsidRPr="007F55B4">
        <w:rPr>
          <w:rStyle w:val="a3"/>
          <w:rFonts w:ascii="Times New Roman" w:hAnsi="Times New Roman" w:cs="Times New Roman"/>
          <w:sz w:val="20"/>
          <w:szCs w:val="20"/>
          <w:lang w:val="en-US"/>
        </w:rPr>
        <w:t>https://www.sechenov.ru/univers/about_lecturer/290519/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 w14:paraId="2247C559" w14:textId="77777777" w:rsidR="007F55B4" w:rsidRPr="007F55B4" w:rsidRDefault="007F55B4" w:rsidP="007F55B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F55B4">
        <w:rPr>
          <w:rFonts w:ascii="Times New Roman" w:hAnsi="Times New Roman" w:cs="Times New Roman"/>
          <w:sz w:val="20"/>
          <w:szCs w:val="20"/>
          <w:lang w:val="en-US"/>
        </w:rPr>
        <w:t>Chemistry and Materials Science</w:t>
      </w:r>
    </w:p>
    <w:p w14:paraId="366AB974" w14:textId="77777777" w:rsidR="007F55B4" w:rsidRPr="007F55B4" w:rsidRDefault="007F55B4" w:rsidP="007F55B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F55B4">
        <w:rPr>
          <w:rFonts w:ascii="Times New Roman" w:hAnsi="Times New Roman" w:cs="Times New Roman"/>
          <w:sz w:val="20"/>
          <w:szCs w:val="20"/>
          <w:lang w:val="en-US"/>
        </w:rPr>
        <w:t>Physical and Technical Sciences</w:t>
      </w:r>
    </w:p>
    <w:p w14:paraId="31FE10B0" w14:textId="77777777" w:rsidR="007F55B4" w:rsidRDefault="007F55B4" w:rsidP="007F55B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F55B4">
        <w:rPr>
          <w:rFonts w:ascii="Times New Roman" w:hAnsi="Times New Roman" w:cs="Times New Roman"/>
          <w:sz w:val="20"/>
          <w:szCs w:val="20"/>
          <w:lang w:val="en-US"/>
        </w:rPr>
        <w:t>Engineering and Technology</w:t>
      </w:r>
    </w:p>
    <w:p w14:paraId="4FF68454" w14:textId="40BD1C93" w:rsidR="00CF57BB" w:rsidRPr="005E7417" w:rsidRDefault="00CF57BB" w:rsidP="007F55B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Working languages: Russian, English</w:t>
      </w:r>
    </w:p>
    <w:p w14:paraId="3F3F6CBF" w14:textId="77777777"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Aims and Objectives of the research project:</w:t>
      </w:r>
    </w:p>
    <w:p w14:paraId="462262AF" w14:textId="77777777" w:rsidR="007F55B4" w:rsidRDefault="007F55B4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F55B4">
        <w:rPr>
          <w:rFonts w:ascii="Times New Roman" w:hAnsi="Times New Roman" w:cs="Times New Roman"/>
          <w:sz w:val="20"/>
          <w:szCs w:val="20"/>
          <w:lang w:val="en-US"/>
        </w:rPr>
        <w:t>Development of actuators based on ionic polymer-metal composites (IPMC), which are capable of generating complex movements that imitate the movements of biological muscles; they should have low weight and dimensions, high efficiency, and they are biocompatible and controlled by low DC voltage up to 10 V.</w:t>
      </w:r>
    </w:p>
    <w:p w14:paraId="6BB6F330" w14:textId="2D0F7C5A"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Methods used:</w:t>
      </w:r>
    </w:p>
    <w:p w14:paraId="73245EBB" w14:textId="725E11A2" w:rsidR="00090555" w:rsidRDefault="00090555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90555">
        <w:rPr>
          <w:rFonts w:ascii="Times New Roman" w:hAnsi="Times New Roman" w:cs="Times New Roman"/>
          <w:sz w:val="20"/>
          <w:szCs w:val="20"/>
          <w:lang w:val="en-US"/>
        </w:rPr>
        <w:t>Development and implementation of the optimal structure of composite material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90555">
        <w:rPr>
          <w:rFonts w:ascii="Times New Roman" w:hAnsi="Times New Roman" w:cs="Times New Roman"/>
          <w:sz w:val="20"/>
          <w:szCs w:val="20"/>
          <w:lang w:val="en-US"/>
        </w:rPr>
        <w:t xml:space="preserve"> based on IPMC, development of methods for applying and studying electrodes (metal and carbon) on polymer membranes, experimental studies</w:t>
      </w:r>
    </w:p>
    <w:p w14:paraId="5E3526B5" w14:textId="7FA4DFA3"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Position Description:</w:t>
      </w:r>
    </w:p>
    <w:p w14:paraId="4D085F1E" w14:textId="77777777" w:rsidR="00090555" w:rsidRPr="00090555" w:rsidRDefault="00090555" w:rsidP="0009055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90555">
        <w:rPr>
          <w:rFonts w:ascii="Times New Roman" w:hAnsi="Times New Roman" w:cs="Times New Roman"/>
          <w:sz w:val="20"/>
          <w:szCs w:val="20"/>
          <w:lang w:val="en-US"/>
        </w:rPr>
        <w:t>Development and implementation of the optimal structure of the composite material based on IPMC, using various materials of polymer membranes and electrodes</w:t>
      </w:r>
    </w:p>
    <w:p w14:paraId="5535E960" w14:textId="77777777" w:rsidR="00090555" w:rsidRPr="00090555" w:rsidRDefault="00090555" w:rsidP="0009055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90555">
        <w:rPr>
          <w:rFonts w:ascii="Times New Roman" w:hAnsi="Times New Roman" w:cs="Times New Roman"/>
          <w:sz w:val="20"/>
          <w:szCs w:val="20"/>
          <w:lang w:val="en-US"/>
        </w:rPr>
        <w:t>Development of methods for applying and studying electrodes (metal and carbon) on polymer membranes</w:t>
      </w:r>
    </w:p>
    <w:p w14:paraId="1046DBCC" w14:textId="77777777" w:rsidR="00090555" w:rsidRPr="00090555" w:rsidRDefault="00090555" w:rsidP="0009055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90555">
        <w:rPr>
          <w:rFonts w:ascii="Times New Roman" w:hAnsi="Times New Roman" w:cs="Times New Roman"/>
          <w:sz w:val="20"/>
          <w:szCs w:val="20"/>
          <w:lang w:val="en-US"/>
        </w:rPr>
        <w:t>Saturation of the polymer membrane with electrolyte using various solutions</w:t>
      </w:r>
    </w:p>
    <w:p w14:paraId="096AE55F" w14:textId="77777777" w:rsidR="00090555" w:rsidRPr="00090555" w:rsidRDefault="00090555" w:rsidP="0009055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90555">
        <w:rPr>
          <w:rFonts w:ascii="Times New Roman" w:hAnsi="Times New Roman" w:cs="Times New Roman"/>
          <w:sz w:val="20"/>
          <w:szCs w:val="20"/>
          <w:lang w:val="en-US"/>
        </w:rPr>
        <w:t>Studying the relationship between the electrode material used and the coating method, as well as the behavior of the actuator during its operation</w:t>
      </w:r>
    </w:p>
    <w:p w14:paraId="64EE3331" w14:textId="77777777" w:rsidR="00090555" w:rsidRPr="00090555" w:rsidRDefault="00090555" w:rsidP="0009055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90555">
        <w:rPr>
          <w:rFonts w:ascii="Times New Roman" w:hAnsi="Times New Roman" w:cs="Times New Roman"/>
          <w:sz w:val="20"/>
          <w:szCs w:val="20"/>
          <w:lang w:val="en-US"/>
        </w:rPr>
        <w:t xml:space="preserve">Measurement of the functional properties of actuators, measurement of deformations, activation time, the force generated by a single layer of the actuator, and efficiency depending on the electrolyte solution used, the type of polymer membrane, the type of electrode, and the method of its coating </w:t>
      </w:r>
    </w:p>
    <w:p w14:paraId="212EDC28" w14:textId="198756F2" w:rsidR="00090555" w:rsidRPr="00090555" w:rsidRDefault="00090555" w:rsidP="0009055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90555">
        <w:rPr>
          <w:rFonts w:ascii="Times New Roman" w:hAnsi="Times New Roman" w:cs="Times New Roman"/>
          <w:sz w:val="20"/>
          <w:szCs w:val="20"/>
          <w:lang w:val="en-US"/>
        </w:rPr>
        <w:t>Preparation and submission for publication of 1 scientific article in journals indexed in the Web of Science or Scopus databases. Presentation of the work at 1 conference</w:t>
      </w:r>
      <w:r w:rsidR="0049586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989DFCE" w14:textId="4754A86A"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Salary, position, contract term: 0.5-1.0 of the </w:t>
      </w:r>
      <w:r w:rsidR="00495867" w:rsidRPr="005E7417">
        <w:rPr>
          <w:rFonts w:ascii="Times New Roman" w:hAnsi="Times New Roman" w:cs="Times New Roman"/>
          <w:sz w:val="20"/>
          <w:szCs w:val="20"/>
          <w:lang w:val="en-US"/>
        </w:rPr>
        <w:t>rates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>; senior research fellow; 1 year.</w:t>
      </w:r>
    </w:p>
    <w:p w14:paraId="395BE2B7" w14:textId="77777777"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Salary: </w:t>
      </w:r>
      <w:r w:rsidRPr="00EC3B34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40-100 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>thousand rubles (based on interview results).</w:t>
      </w:r>
    </w:p>
    <w:p w14:paraId="15154A25" w14:textId="6669CE6F" w:rsidR="00CF57BB" w:rsidRPr="005E7417" w:rsidRDefault="00CF57BB" w:rsidP="00090555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Requirement for a postdoc:</w:t>
      </w:r>
      <w:r w:rsidR="000905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90555" w:rsidRPr="00090555">
        <w:rPr>
          <w:rFonts w:ascii="Times New Roman" w:hAnsi="Times New Roman" w:cs="Times New Roman"/>
          <w:sz w:val="20"/>
          <w:szCs w:val="20"/>
          <w:lang w:val="en-US"/>
        </w:rPr>
        <w:t>PhD in Chemistry, Materials Science, Polymer Engineering or a related discipline;</w:t>
      </w:r>
      <w:r w:rsidR="000905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90555" w:rsidRPr="00090555">
        <w:rPr>
          <w:rFonts w:ascii="Times New Roman" w:hAnsi="Times New Roman" w:cs="Times New Roman"/>
          <w:sz w:val="20"/>
          <w:szCs w:val="20"/>
          <w:lang w:val="en-US"/>
        </w:rPr>
        <w:t>strong background in polymer composites, polymeric membranes, of ion-polymer/metal materials;</w:t>
      </w:r>
      <w:r w:rsidR="00090555">
        <w:rPr>
          <w:rFonts w:ascii="Times New Roman" w:hAnsi="Times New Roman" w:cs="Times New Roman"/>
          <w:sz w:val="20"/>
          <w:szCs w:val="20"/>
          <w:lang w:val="en-US"/>
        </w:rPr>
        <w:t xml:space="preserve"> e</w:t>
      </w:r>
      <w:r w:rsidR="00090555" w:rsidRPr="00090555">
        <w:rPr>
          <w:rFonts w:ascii="Times New Roman" w:hAnsi="Times New Roman" w:cs="Times New Roman"/>
          <w:sz w:val="20"/>
          <w:szCs w:val="20"/>
          <w:lang w:val="en-US"/>
        </w:rPr>
        <w:t>xperience in materials characterization, such as structure and physical investigation, mechanical tests, electrical and chemical investigation;</w:t>
      </w:r>
      <w:r w:rsidR="00090555">
        <w:rPr>
          <w:rFonts w:ascii="Times New Roman" w:hAnsi="Times New Roman" w:cs="Times New Roman"/>
          <w:sz w:val="20"/>
          <w:szCs w:val="20"/>
          <w:lang w:val="en-US"/>
        </w:rPr>
        <w:t xml:space="preserve"> e</w:t>
      </w:r>
      <w:r w:rsidR="00090555" w:rsidRPr="00090555">
        <w:rPr>
          <w:rFonts w:ascii="Times New Roman" w:hAnsi="Times New Roman" w:cs="Times New Roman"/>
          <w:sz w:val="20"/>
          <w:szCs w:val="20"/>
          <w:lang w:val="en-US"/>
        </w:rPr>
        <w:t>xcellent written and oral communication as well as data analysis skill;</w:t>
      </w:r>
      <w:r w:rsidR="00090555">
        <w:rPr>
          <w:rFonts w:ascii="Times New Roman" w:hAnsi="Times New Roman" w:cs="Times New Roman"/>
          <w:sz w:val="20"/>
          <w:szCs w:val="20"/>
          <w:lang w:val="en-US"/>
        </w:rPr>
        <w:t xml:space="preserve"> s</w:t>
      </w:r>
      <w:r w:rsidR="00090555" w:rsidRPr="00090555">
        <w:rPr>
          <w:rFonts w:ascii="Times New Roman" w:hAnsi="Times New Roman" w:cs="Times New Roman"/>
          <w:sz w:val="20"/>
          <w:szCs w:val="20"/>
          <w:lang w:val="en-US"/>
        </w:rPr>
        <w:t>trong skills in collaboration and ability to work independently;</w:t>
      </w:r>
      <w:r w:rsidR="00090555">
        <w:rPr>
          <w:rFonts w:ascii="Times New Roman" w:hAnsi="Times New Roman" w:cs="Times New Roman"/>
          <w:sz w:val="20"/>
          <w:szCs w:val="20"/>
          <w:lang w:val="en-US"/>
        </w:rPr>
        <w:t xml:space="preserve"> g</w:t>
      </w:r>
      <w:r w:rsidR="00090555" w:rsidRPr="00090555">
        <w:rPr>
          <w:rFonts w:ascii="Times New Roman" w:hAnsi="Times New Roman" w:cs="Times New Roman"/>
          <w:sz w:val="20"/>
          <w:szCs w:val="20"/>
          <w:lang w:val="en-US"/>
        </w:rPr>
        <w:t>ood skills in supervising students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CCA21BD" w14:textId="00711ADF" w:rsidR="00CF57BB" w:rsidRPr="005E7417" w:rsidRDefault="00CF57BB" w:rsidP="00CF57B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Expected work results: </w:t>
      </w:r>
      <w:r w:rsidR="00090555" w:rsidRPr="00090555">
        <w:rPr>
          <w:rFonts w:ascii="Times New Roman" w:hAnsi="Times New Roman" w:cs="Times New Roman"/>
          <w:sz w:val="20"/>
          <w:szCs w:val="20"/>
          <w:lang w:val="en-US"/>
        </w:rPr>
        <w:t>articles (at least 1 per year), participation in scientific conferences, student supervision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17D479F" w14:textId="77777777" w:rsidR="00CF57BB" w:rsidRPr="005E7417" w:rsidRDefault="00CF57BB" w:rsidP="00CF57B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E317142" w14:textId="77777777" w:rsidR="00CF57BB" w:rsidRPr="005E7417" w:rsidRDefault="00CF57BB" w:rsidP="00CF57B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9D2CA4B" w14:textId="4EE4FB1A" w:rsidR="00CF57BB" w:rsidRPr="005E7417" w:rsidRDefault="007F55B4" w:rsidP="00CF57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393901C6" wp14:editId="3C3B6D82">
            <wp:extent cx="1103630" cy="1329055"/>
            <wp:effectExtent l="0" t="0" r="1270" b="4445"/>
            <wp:docPr id="16463097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76681" w14:textId="1BD7A8AB" w:rsidR="00CF57BB" w:rsidRPr="005E7417" w:rsidRDefault="005F3B74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F55B4">
        <w:rPr>
          <w:rFonts w:ascii="Times New Roman" w:hAnsi="Times New Roman" w:cs="Times New Roman"/>
          <w:b/>
          <w:bCs/>
          <w:sz w:val="20"/>
          <w:szCs w:val="20"/>
          <w:lang w:val="en-US"/>
        </w:rPr>
        <w:t>Tarek Dayyoub</w:t>
      </w:r>
      <w:r w:rsidR="00CF57BB" w:rsidRPr="005E7417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14:paraId="2F1432BD" w14:textId="781B0289"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Ph.D.</w:t>
      </w:r>
      <w:r w:rsidR="005F3B74">
        <w:rPr>
          <w:rFonts w:ascii="Times New Roman" w:hAnsi="Times New Roman" w:cs="Times New Roman"/>
          <w:sz w:val="20"/>
          <w:szCs w:val="20"/>
          <w:lang w:val="en-US"/>
        </w:rPr>
        <w:t>, chemical engineer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5F3B7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5F3B74" w:rsidRPr="005F3B74">
        <w:rPr>
          <w:rFonts w:ascii="Times New Roman" w:hAnsi="Times New Roman" w:cs="Times New Roman"/>
          <w:sz w:val="20"/>
          <w:szCs w:val="20"/>
          <w:lang w:val="en-US"/>
        </w:rPr>
        <w:t>enior Researcher</w:t>
      </w:r>
    </w:p>
    <w:p w14:paraId="34EB4844" w14:textId="2A585361"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Scientific and pedagogical experience of </w:t>
      </w:r>
      <w:r w:rsidR="005F3B74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 years.</w:t>
      </w:r>
    </w:p>
    <w:p w14:paraId="414016BE" w14:textId="26DF3525"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Scientific interests: </w:t>
      </w:r>
      <w:r w:rsidR="005F3B74">
        <w:rPr>
          <w:rFonts w:ascii="Times New Roman" w:hAnsi="Times New Roman" w:cs="Times New Roman"/>
          <w:sz w:val="20"/>
          <w:szCs w:val="20"/>
          <w:lang w:val="en-US"/>
        </w:rPr>
        <w:t>polymers, actuators.</w:t>
      </w:r>
    </w:p>
    <w:p w14:paraId="233FB147" w14:textId="77777777" w:rsidR="005F3B74" w:rsidRPr="005F3B74" w:rsidRDefault="005F3B74" w:rsidP="005F3B74">
      <w:pPr>
        <w:spacing w:after="0"/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</w:pPr>
      <w:r>
        <w:fldChar w:fldCharType="begin"/>
      </w:r>
      <w:r w:rsidRPr="00EC3B34">
        <w:rPr>
          <w:lang w:val="en-US"/>
        </w:rPr>
        <w:instrText>HYPERLINK "https://scholar.google.com/citations?view_op=list_works&amp;hl=en&amp;user=RmQ4MVkAAAAJ"</w:instrText>
      </w:r>
      <w:r>
        <w:fldChar w:fldCharType="separate"/>
      </w:r>
      <w:r w:rsidRPr="005F3B74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https://scholar.google.com/citations?view_op=list_works&amp;hl=en&amp;user=RmQ4MVkAAAAJ</w:t>
      </w:r>
      <w:r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fldChar w:fldCharType="end"/>
      </w:r>
    </w:p>
    <w:p w14:paraId="5D80A5C4" w14:textId="77777777" w:rsidR="005F3B74" w:rsidRPr="005F3B74" w:rsidRDefault="005F3B74" w:rsidP="005F3B74">
      <w:pPr>
        <w:spacing w:after="0"/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</w:pPr>
      <w:r>
        <w:fldChar w:fldCharType="begin"/>
      </w:r>
      <w:r w:rsidRPr="00EC3B34">
        <w:rPr>
          <w:lang w:val="en-US"/>
        </w:rPr>
        <w:instrText>HYPERLINK "https://www.scopus.com/authid/detail.uri?authorId=57204317394"</w:instrText>
      </w:r>
      <w:r>
        <w:fldChar w:fldCharType="separate"/>
      </w:r>
      <w:r w:rsidRPr="005F3B74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https://www.scopus.com/authid/detail.uri?authorId=57204317394</w:t>
      </w:r>
      <w:r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fldChar w:fldCharType="end"/>
      </w:r>
      <w:r w:rsidRPr="005F3B74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 xml:space="preserve"> </w:t>
      </w:r>
    </w:p>
    <w:p w14:paraId="3DDB6148" w14:textId="2B643A27" w:rsidR="00CF57BB" w:rsidRDefault="005F3B74" w:rsidP="005F3B74">
      <w:pPr>
        <w:spacing w:after="0"/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</w:pPr>
      <w:r>
        <w:fldChar w:fldCharType="begin"/>
      </w:r>
      <w:r w:rsidRPr="00EC3B34">
        <w:rPr>
          <w:lang w:val="en-US"/>
        </w:rPr>
        <w:instrText>HYPERLINK "https://www.researchgate.net/profile/Tarek-Dayyoub"</w:instrText>
      </w:r>
      <w:r>
        <w:fldChar w:fldCharType="separate"/>
      </w:r>
      <w:r w:rsidRPr="005F3B74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https://www.researchgate.net/profile/Tarek-Dayyoub</w:t>
      </w:r>
      <w:r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fldChar w:fldCharType="end"/>
      </w:r>
    </w:p>
    <w:p w14:paraId="7C48BAAA" w14:textId="77777777" w:rsidR="005F3B74" w:rsidRPr="005F3B74" w:rsidRDefault="005F3B74" w:rsidP="005F3B7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42FDD67" w14:textId="77777777"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Topics and content of research project and educational activities</w:t>
      </w:r>
    </w:p>
    <w:p w14:paraId="44959D56" w14:textId="0EA9A052" w:rsidR="00CF57BB" w:rsidRDefault="007F55B4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F55B4">
        <w:rPr>
          <w:rFonts w:ascii="Times New Roman" w:hAnsi="Times New Roman" w:cs="Times New Roman"/>
          <w:sz w:val="20"/>
          <w:szCs w:val="20"/>
          <w:lang w:val="en-US"/>
        </w:rPr>
        <w:t>Actuators based on polymer composites</w:t>
      </w:r>
    </w:p>
    <w:p w14:paraId="48A8589F" w14:textId="77777777" w:rsidR="007F55B4" w:rsidRPr="005E7417" w:rsidRDefault="007F55B4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AC1CED9" w14:textId="77777777"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Supervisor’s main publications</w:t>
      </w:r>
    </w:p>
    <w:p w14:paraId="47AAA63C" w14:textId="77777777" w:rsidR="005F3B74" w:rsidRPr="005F3B74" w:rsidRDefault="005F3B74" w:rsidP="005F3B7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Linear Actuators Based on Polyvinyl Alcohol/Lithium Chloride Hydrogels Activated by Low AC-Voltage. Dayyoub, T.;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>Zadorozhnyy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M.; Filippova, K.V.;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>Iudina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L.D.;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>Telyshev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>, D.V.</w:t>
      </w:r>
      <w:proofErr w:type="gramStart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; 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>Zhemchugov</w:t>
      </w:r>
      <w:proofErr w:type="spellEnd"/>
      <w:proofErr w:type="gramEnd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P.V.;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>Ladokhin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D.G.;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>Maksimkin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A. J. Compos. Sci. 2024, 8, 323. </w:t>
      </w:r>
      <w:hyperlink r:id="rId6" w:history="1">
        <w:r w:rsidRPr="005F3B74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https://doi.org/10.3390/jcs8080323</w:t>
        </w:r>
      </w:hyperlink>
      <w:r w:rsidRPr="005F3B7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8B81659" w14:textId="77777777" w:rsidR="005F3B74" w:rsidRPr="005F3B74" w:rsidRDefault="005F3B74" w:rsidP="005F3B7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Influences of Chemical Modifications on the Structural, Mechanical, Tribological and Adhesive Properties of Oriented UHMWPE Films. Dayyoub, T.; Kolesnikov, E.; Filippova, O.V.;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>Kaloshkin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S.D.;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>Telyshev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D.V.;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>Maksimkin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A.V. The. </w:t>
      </w:r>
      <w:r w:rsidRPr="005F3B7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J. Compos. Sci.</w:t>
      </w:r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2024, </w:t>
      </w:r>
      <w:r w:rsidRPr="005F3B7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8</w:t>
      </w:r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36. </w:t>
      </w:r>
      <w:hyperlink r:id="rId7" w:history="1">
        <w:r w:rsidRPr="005F3B74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https://doi.org/10.3390/jcs8010036</w:t>
        </w:r>
      </w:hyperlink>
    </w:p>
    <w:p w14:paraId="493E4A45" w14:textId="77777777" w:rsidR="005F3B74" w:rsidRPr="005F3B74" w:rsidRDefault="005F3B74" w:rsidP="005F3B7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Porous Shish-Kebab Structure Prepared from Oriented UHMWPE Films by Processing in Supercritical CO2. Sergey A. Lermontov, Aleksey V.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Nataliya A.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Sipyagina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Tarek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Dayyoub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et al.</w:t>
      </w:r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Chin J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Polym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Sci (2023). </w:t>
      </w:r>
      <w:hyperlink r:id="rId8" w:history="1">
        <w:r w:rsidRPr="005F3B74">
          <w:rPr>
            <w:rStyle w:val="a3"/>
            <w:rFonts w:ascii="Times New Roman" w:hAnsi="Times New Roman" w:cs="Times New Roman"/>
            <w:bCs/>
            <w:sz w:val="20"/>
            <w:szCs w:val="20"/>
            <w:lang w:val="en-CA"/>
          </w:rPr>
          <w:t>https://doi.org/10.1007/s10118-023-3036-x</w:t>
        </w:r>
      </w:hyperlink>
    </w:p>
    <w:p w14:paraId="75B40F4E" w14:textId="77777777" w:rsidR="005F3B74" w:rsidRPr="005F3B74" w:rsidRDefault="005F3B74" w:rsidP="005F3B7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Preparation of Linear Actuators Based on Polyvinyl Alcohol Hydrogels Activated by AC Voltage. Dayyoub, T.;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>Maksimkin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A.; Larionov, D.I.; Filippova, O.V.;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>Telyshev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D.V.; Gerasimenko, A.Y. </w:t>
      </w:r>
      <w:r w:rsidRPr="005F3B7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Polymers</w:t>
      </w:r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2023, </w:t>
      </w:r>
      <w:r w:rsidRPr="005F3B7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15</w:t>
      </w:r>
      <w:r w:rsidRPr="005F3B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2739. </w:t>
      </w:r>
      <w:r>
        <w:fldChar w:fldCharType="begin"/>
      </w:r>
      <w:r w:rsidRPr="00EC3B34">
        <w:rPr>
          <w:lang w:val="en-US"/>
        </w:rPr>
        <w:instrText>HYPERLINK "https://doi.org/10.3390/polym15122739"</w:instrText>
      </w:r>
      <w:r>
        <w:fldChar w:fldCharType="separate"/>
      </w:r>
      <w:r w:rsidRPr="005F3B74">
        <w:rPr>
          <w:rStyle w:val="a3"/>
          <w:rFonts w:ascii="Times New Roman" w:hAnsi="Times New Roman" w:cs="Times New Roman"/>
          <w:bCs/>
          <w:sz w:val="20"/>
          <w:szCs w:val="20"/>
          <w:lang w:val="en-US"/>
        </w:rPr>
        <w:t>https://doi.org/10.3390/polym15122739</w:t>
      </w:r>
      <w:r>
        <w:rPr>
          <w:rStyle w:val="a3"/>
          <w:rFonts w:ascii="Times New Roman" w:hAnsi="Times New Roman" w:cs="Times New Roman"/>
          <w:bCs/>
          <w:sz w:val="20"/>
          <w:szCs w:val="20"/>
          <w:lang w:val="en-US"/>
        </w:rPr>
        <w:fldChar w:fldCharType="end"/>
      </w:r>
    </w:p>
    <w:p w14:paraId="17BC262A" w14:textId="77777777" w:rsidR="005F3B74" w:rsidRPr="005F3B74" w:rsidRDefault="005F3B74" w:rsidP="005F3B7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Structural, Mechanical, and Tribological Properties of Oriented Ultra-High Molecular Weight Polyethylene/Graphene Nanoplates/Polyaniline Films. Dayyoub, T.;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A.; Olifirov, L.K.;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Chukov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D.; Kolesnikov, E.;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Kaloshkin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S.D.;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Telyshev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D.V. Polymers 2023, 15, 758. </w:t>
      </w:r>
      <w:r>
        <w:fldChar w:fldCharType="begin"/>
      </w:r>
      <w:r w:rsidRPr="00EC3B34">
        <w:rPr>
          <w:lang w:val="en-CA"/>
        </w:rPr>
        <w:instrText>HYPERLINK "https://doi.org/10.3390/polym15030758"</w:instrText>
      </w:r>
      <w:r>
        <w:fldChar w:fldCharType="separate"/>
      </w:r>
      <w:r w:rsidRPr="005F3B74">
        <w:rPr>
          <w:rStyle w:val="a3"/>
          <w:rFonts w:ascii="Times New Roman" w:hAnsi="Times New Roman" w:cs="Times New Roman"/>
          <w:bCs/>
          <w:sz w:val="20"/>
          <w:szCs w:val="20"/>
          <w:lang w:val="en-CA"/>
        </w:rPr>
        <w:t>https://doi.org/10.3390/polym15030758</w:t>
      </w:r>
      <w:r>
        <w:rPr>
          <w:rStyle w:val="a3"/>
          <w:rFonts w:ascii="Times New Roman" w:hAnsi="Times New Roman" w:cs="Times New Roman"/>
          <w:bCs/>
          <w:sz w:val="20"/>
          <w:szCs w:val="20"/>
          <w:lang w:val="en-CA"/>
        </w:rPr>
        <w:fldChar w:fldCharType="end"/>
      </w:r>
    </w:p>
    <w:p w14:paraId="2810D26E" w14:textId="77777777" w:rsidR="005F3B74" w:rsidRPr="005F3B74" w:rsidRDefault="005F3B74" w:rsidP="005F3B7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Shape Memory Polymers as Smart Materials: A Review. Dayyoub, T.;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A.V.; Filippova, O.V.;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Tcherdyntsev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V.V.;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Telyshev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D.V. Polymers 2022, 14, 3511. </w:t>
      </w:r>
      <w:r>
        <w:fldChar w:fldCharType="begin"/>
      </w:r>
      <w:r w:rsidRPr="00EC3B34">
        <w:rPr>
          <w:lang w:val="en-CA"/>
        </w:rPr>
        <w:instrText>HYPERLINK "https://doi.org/10.3390/polym14173511"</w:instrText>
      </w:r>
      <w:r>
        <w:fldChar w:fldCharType="separate"/>
      </w:r>
      <w:r w:rsidRPr="005F3B74">
        <w:rPr>
          <w:rStyle w:val="a3"/>
          <w:rFonts w:ascii="Times New Roman" w:hAnsi="Times New Roman" w:cs="Times New Roman"/>
          <w:bCs/>
          <w:sz w:val="20"/>
          <w:szCs w:val="20"/>
          <w:lang w:val="en-CA"/>
        </w:rPr>
        <w:t>https://doi.org/10.3390/polym14173511</w:t>
      </w:r>
      <w:r>
        <w:rPr>
          <w:rStyle w:val="a3"/>
          <w:rFonts w:ascii="Times New Roman" w:hAnsi="Times New Roman" w:cs="Times New Roman"/>
          <w:bCs/>
          <w:sz w:val="20"/>
          <w:szCs w:val="20"/>
          <w:lang w:val="en-CA"/>
        </w:rPr>
        <w:fldChar w:fldCharType="end"/>
      </w:r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</w:t>
      </w:r>
    </w:p>
    <w:p w14:paraId="28659024" w14:textId="77777777" w:rsidR="005F3B74" w:rsidRPr="005F3B74" w:rsidRDefault="005F3B74" w:rsidP="005F3B7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Electroactive Polymer-Based Composites for Artificial Muscle-like Actuators: A Review.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A.V.;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Dayyoub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T.;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Telyshev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D.V.; Gerasimenko, A.Y. Nanomaterials 2022, 12, 2272. </w:t>
      </w:r>
      <w:r>
        <w:fldChar w:fldCharType="begin"/>
      </w:r>
      <w:r w:rsidRPr="00EC3B34">
        <w:rPr>
          <w:lang w:val="en-US"/>
        </w:rPr>
        <w:instrText>HYPERLINK "https://doi.org/10.3390/nano12132272"</w:instrText>
      </w:r>
      <w:r>
        <w:fldChar w:fldCharType="separate"/>
      </w:r>
      <w:r w:rsidRPr="005F3B74">
        <w:rPr>
          <w:rStyle w:val="a3"/>
          <w:rFonts w:ascii="Times New Roman" w:hAnsi="Times New Roman" w:cs="Times New Roman"/>
          <w:bCs/>
          <w:sz w:val="20"/>
          <w:szCs w:val="20"/>
          <w:lang w:val="en-CA"/>
        </w:rPr>
        <w:t>https://doi.org/10.3390/nano12132272</w:t>
      </w:r>
      <w:r>
        <w:rPr>
          <w:rStyle w:val="a3"/>
          <w:rFonts w:ascii="Times New Roman" w:hAnsi="Times New Roman" w:cs="Times New Roman"/>
          <w:bCs/>
          <w:sz w:val="20"/>
          <w:szCs w:val="20"/>
          <w:lang w:val="en-CA"/>
        </w:rPr>
        <w:fldChar w:fldCharType="end"/>
      </w:r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</w:t>
      </w:r>
    </w:p>
    <w:p w14:paraId="5B57882C" w14:textId="77777777" w:rsidR="005F3B74" w:rsidRPr="005F3B74" w:rsidRDefault="005F3B74" w:rsidP="005F3B7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A New Approach Based on Glued Multi-Ultra High Molecular Weight Polyethylene Forms to Fabricate Bone Replacement Products. Dayyoub, T.*;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A.;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Senatov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F.;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Kaloshkin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S.; Anisimova, N.;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Kiselevskiy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M. Polymers 2020, 12, 2545. </w:t>
      </w:r>
      <w:r>
        <w:fldChar w:fldCharType="begin"/>
      </w:r>
      <w:r w:rsidRPr="00EC3B34">
        <w:rPr>
          <w:lang w:val="en-US"/>
        </w:rPr>
        <w:instrText>HYPERLINK "https://doi.org/10.3390/polym12112545"</w:instrText>
      </w:r>
      <w:r>
        <w:fldChar w:fldCharType="separate"/>
      </w:r>
      <w:r w:rsidRPr="005F3B74">
        <w:rPr>
          <w:rStyle w:val="a3"/>
          <w:rFonts w:ascii="Times New Roman" w:hAnsi="Times New Roman" w:cs="Times New Roman"/>
          <w:bCs/>
          <w:sz w:val="20"/>
          <w:szCs w:val="20"/>
          <w:lang w:val="en-CA"/>
        </w:rPr>
        <w:t>https://doi.org/10.3390/polym12112545</w:t>
      </w:r>
      <w:r>
        <w:rPr>
          <w:rStyle w:val="a3"/>
          <w:rFonts w:ascii="Times New Roman" w:hAnsi="Times New Roman" w:cs="Times New Roman"/>
          <w:bCs/>
          <w:sz w:val="20"/>
          <w:szCs w:val="20"/>
          <w:lang w:val="en-CA"/>
        </w:rPr>
        <w:fldChar w:fldCharType="end"/>
      </w:r>
    </w:p>
    <w:p w14:paraId="480FEAAF" w14:textId="77777777" w:rsidR="005F3B74" w:rsidRPr="005F3B74" w:rsidRDefault="005F3B74" w:rsidP="005F3B7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Ultra-high molecular weight polyethylene with hybrid porous structure. Sergey A. Lermontov, Aleksey V.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Nataliya A.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Sipyagina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Alena N. Malkova, Evgeniy A. Kolesnikov, Mikhail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YuZadorozhnyy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Elena </w:t>
      </w:r>
      <w:proofErr w:type="spellStart"/>
      <w:proofErr w:type="gram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A.Straumal</w:t>
      </w:r>
      <w:proofErr w:type="spellEnd"/>
      <w:proofErr w:type="gram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Tarek Dayyoub. Polymer 2020, Volume 202, 122744. </w:t>
      </w:r>
      <w:hyperlink r:id="rId9" w:history="1">
        <w:r w:rsidRPr="005F3B74">
          <w:rPr>
            <w:rStyle w:val="a3"/>
            <w:rFonts w:ascii="Times New Roman" w:hAnsi="Times New Roman" w:cs="Times New Roman"/>
            <w:bCs/>
            <w:sz w:val="20"/>
            <w:szCs w:val="20"/>
            <w:lang w:val="en-CA"/>
          </w:rPr>
          <w:t>https://doi.org/10.1016/j.polymer.2020.122744</w:t>
        </w:r>
      </w:hyperlink>
    </w:p>
    <w:p w14:paraId="25AB083A" w14:textId="77777777" w:rsidR="005F3B74" w:rsidRPr="005F3B74" w:rsidRDefault="005F3B74" w:rsidP="005F3B7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The Structural and Mechanical Properties of the UHMWPE Films Mixed with the PE-Wax. Tarek Dayyoub, Leonid K. Olifirov,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Dilyus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I.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Chukov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Sergey D.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Kaloshkin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Evgeniy Kolesnikov,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Saidkhodzha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Nematulloev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. Materials 2020,13, 3422; </w:t>
      </w:r>
      <w:hyperlink r:id="rId10" w:history="1">
        <w:r w:rsidRPr="005F3B74">
          <w:rPr>
            <w:rStyle w:val="a3"/>
            <w:rFonts w:ascii="Times New Roman" w:hAnsi="Times New Roman" w:cs="Times New Roman"/>
            <w:bCs/>
            <w:sz w:val="20"/>
            <w:szCs w:val="20"/>
            <w:lang w:val="en-CA"/>
          </w:rPr>
          <w:t>https://doi.org/10.3390/ma13153422</w:t>
        </w:r>
      </w:hyperlink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</w:t>
      </w:r>
    </w:p>
    <w:p w14:paraId="2D676BF1" w14:textId="77777777" w:rsidR="005F3B74" w:rsidRPr="005F3B74" w:rsidRDefault="005F3B74" w:rsidP="005F3B7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Ultra-High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MolecularWeight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 Polyethylene/Titanium-Hybrid Implant for Bone-Defect Replacement. Aleksey V.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Fedor S.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Senatov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Kirill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Niaza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Tarek Dayyoub, Sergey D.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Kaloshkin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. Materials 2020, 13, 3010. </w:t>
      </w:r>
      <w:hyperlink r:id="rId11" w:history="1">
        <w:r w:rsidRPr="005F3B74">
          <w:rPr>
            <w:rStyle w:val="a3"/>
            <w:rFonts w:ascii="Times New Roman" w:hAnsi="Times New Roman" w:cs="Times New Roman"/>
            <w:bCs/>
            <w:sz w:val="20"/>
            <w:szCs w:val="20"/>
            <w:lang w:val="en-CA"/>
          </w:rPr>
          <w:t>https://doi.org/10.3390/ma13133010</w:t>
        </w:r>
      </w:hyperlink>
    </w:p>
    <w:p w14:paraId="73A4D257" w14:textId="77777777" w:rsidR="005F3B74" w:rsidRPr="005F3B74" w:rsidRDefault="005F3B74" w:rsidP="005F3B7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lastRenderedPageBreak/>
        <w:t xml:space="preserve">Treating UHMWPE surface for enhancing the adhesion properties by cellulose grafting. Tarek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Dayyoub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Aleksey </w:t>
      </w:r>
      <w:proofErr w:type="spellStart"/>
      <w:proofErr w:type="gram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V.Maksimkin</w:t>
      </w:r>
      <w:proofErr w:type="spellEnd"/>
      <w:proofErr w:type="gram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Fedor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S.Senatov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Sergey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D.Kaloshkin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AnnaZimina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Evgeniy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A.Kolesnikov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. International Journal of Adhesion &amp; Adhesives 98 (2020) 102535. </w:t>
      </w:r>
      <w:hyperlink r:id="rId12" w:history="1">
        <w:r w:rsidRPr="005F3B74">
          <w:rPr>
            <w:rStyle w:val="a3"/>
            <w:rFonts w:ascii="Times New Roman" w:hAnsi="Times New Roman" w:cs="Times New Roman"/>
            <w:bCs/>
            <w:sz w:val="20"/>
            <w:szCs w:val="20"/>
            <w:lang w:val="en-CA"/>
          </w:rPr>
          <w:t>https://doi.org/10.1016/j.ijadhadh.2019.102535</w:t>
        </w:r>
      </w:hyperlink>
    </w:p>
    <w:p w14:paraId="152652FD" w14:textId="77777777" w:rsidR="005F3B74" w:rsidRPr="005F3B74" w:rsidRDefault="005F3B74" w:rsidP="005F3B7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Coiled artificial muscles based on UHMWPE with large muscle stroke. A.V.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Maksimkin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I.I. Larin, D.I.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Chukov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M.Yu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. Zadorozhny, T.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Dayyoub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V.Yu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Zadorozhnyya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F.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Spieckermann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, V. </w:t>
      </w:r>
      <w:proofErr w:type="spellStart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>Soprunyuk</w:t>
      </w:r>
      <w:proofErr w:type="spellEnd"/>
      <w:r w:rsidRPr="005F3B74">
        <w:rPr>
          <w:rFonts w:ascii="Times New Roman" w:hAnsi="Times New Roman" w:cs="Times New Roman"/>
          <w:bCs/>
          <w:sz w:val="20"/>
          <w:szCs w:val="20"/>
          <w:lang w:val="en-CA"/>
        </w:rPr>
        <w:t xml:space="preserve">. Materials Today Communications 21 (2019) 100688. </w:t>
      </w:r>
      <w:hyperlink r:id="rId13" w:history="1">
        <w:r w:rsidRPr="005F3B74">
          <w:rPr>
            <w:rStyle w:val="a3"/>
            <w:rFonts w:ascii="Times New Roman" w:hAnsi="Times New Roman" w:cs="Times New Roman"/>
            <w:bCs/>
            <w:sz w:val="20"/>
            <w:szCs w:val="20"/>
            <w:lang w:val="en-CA"/>
          </w:rPr>
          <w:t>https://doi.org/10.1016/j.mtcomm.2019.100688</w:t>
        </w:r>
      </w:hyperlink>
    </w:p>
    <w:p w14:paraId="1B949AA0" w14:textId="77777777" w:rsidR="005F3B74" w:rsidRDefault="005F3B74" w:rsidP="00CF57B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15425E" w14:textId="76C9176D"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Patents</w:t>
      </w:r>
    </w:p>
    <w:p w14:paraId="0F73F88E" w14:textId="019A6BE4" w:rsidR="00CF57BB" w:rsidRPr="00EC3B34" w:rsidRDefault="00F60B88" w:rsidP="00CF57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0B88">
        <w:rPr>
          <w:rFonts w:ascii="Times New Roman" w:hAnsi="Times New Roman" w:cs="Times New Roman"/>
          <w:sz w:val="20"/>
          <w:szCs w:val="20"/>
          <w:lang w:val="en-US"/>
        </w:rPr>
        <w:t xml:space="preserve">Russian Federation Patent for Invention N. 2829066 dated 10.23.2024: Dayyoub T., </w:t>
      </w:r>
      <w:proofErr w:type="spellStart"/>
      <w:r w:rsidRPr="00F60B88">
        <w:rPr>
          <w:rFonts w:ascii="Times New Roman" w:hAnsi="Times New Roman" w:cs="Times New Roman"/>
          <w:sz w:val="20"/>
          <w:szCs w:val="20"/>
          <w:lang w:val="en-US"/>
        </w:rPr>
        <w:t>Maksimkin</w:t>
      </w:r>
      <w:proofErr w:type="spellEnd"/>
      <w:r w:rsidRPr="00F60B88">
        <w:rPr>
          <w:rFonts w:ascii="Times New Roman" w:hAnsi="Times New Roman" w:cs="Times New Roman"/>
          <w:sz w:val="20"/>
          <w:szCs w:val="20"/>
          <w:lang w:val="en-US"/>
        </w:rPr>
        <w:t xml:space="preserve"> A. V., Larionov D. I., </w:t>
      </w:r>
      <w:proofErr w:type="spellStart"/>
      <w:r w:rsidRPr="00F60B88">
        <w:rPr>
          <w:rFonts w:ascii="Times New Roman" w:hAnsi="Times New Roman" w:cs="Times New Roman"/>
          <w:sz w:val="20"/>
          <w:szCs w:val="20"/>
          <w:lang w:val="en-US"/>
        </w:rPr>
        <w:t>Telyshev</w:t>
      </w:r>
      <w:proofErr w:type="spellEnd"/>
      <w:r w:rsidRPr="00F60B88">
        <w:rPr>
          <w:rFonts w:ascii="Times New Roman" w:hAnsi="Times New Roman" w:cs="Times New Roman"/>
          <w:sz w:val="20"/>
          <w:szCs w:val="20"/>
          <w:lang w:val="en-US"/>
        </w:rPr>
        <w:t xml:space="preserve"> D. V. Electroactive actuator based on polyvinyl alcohol hydrogel activated by alternating current (Priority dated 10.19.2023). </w:t>
      </w:r>
      <w:hyperlink r:id="rId14" w:history="1"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new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fips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publication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web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publications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document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?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type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=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doc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&amp;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tab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=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IZPM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&amp;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id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=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1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71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FE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8-560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-43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4-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BB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66-223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</w:t>
        </w:r>
        <w:r w:rsidRPr="00EC3B34">
          <w:rPr>
            <w:rStyle w:val="a3"/>
            <w:rFonts w:ascii="Times New Roman" w:hAnsi="Times New Roman" w:cs="Times New Roman"/>
            <w:sz w:val="20"/>
            <w:szCs w:val="20"/>
          </w:rPr>
          <w:t>0049</w:t>
        </w:r>
        <w:r w:rsidRPr="005E588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DFBF</w:t>
        </w:r>
      </w:hyperlink>
    </w:p>
    <w:p w14:paraId="343671F7" w14:textId="77777777" w:rsidR="00F60B88" w:rsidRPr="00EC3B34" w:rsidRDefault="00F60B88" w:rsidP="00CF57B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F68127" w14:textId="77777777"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Experience of scientific supervision</w:t>
      </w:r>
    </w:p>
    <w:p w14:paraId="25C5A304" w14:textId="04FA640F" w:rsidR="00CF57BB" w:rsidRPr="005E7417" w:rsidRDefault="005F3B74" w:rsidP="005F3B7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Supervisor o</w:t>
      </w:r>
      <w:r w:rsidRPr="005F3B74">
        <w:rPr>
          <w:rFonts w:ascii="Times New Roman" w:hAnsi="Times New Roman" w:cs="Times New Roman"/>
          <w:sz w:val="20"/>
          <w:szCs w:val="20"/>
          <w:lang w:val="en-US"/>
        </w:rPr>
        <w:t xml:space="preserve">f RSF project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N. </w:t>
      </w:r>
      <w:r w:rsidRPr="005F3B74">
        <w:rPr>
          <w:rFonts w:ascii="Times New Roman" w:hAnsi="Times New Roman" w:cs="Times New Roman"/>
          <w:sz w:val="20"/>
          <w:szCs w:val="20"/>
          <w:lang w:val="en-US"/>
        </w:rPr>
        <w:t xml:space="preserve">22-73-00136 (2022-2024). </w:t>
      </w:r>
    </w:p>
    <w:p w14:paraId="2E3EC680" w14:textId="77777777" w:rsidR="005F3B74" w:rsidRDefault="005F3B74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F3B74">
        <w:rPr>
          <w:rFonts w:ascii="Times New Roman" w:hAnsi="Times New Roman" w:cs="Times New Roman"/>
          <w:sz w:val="20"/>
          <w:szCs w:val="20"/>
          <w:lang w:val="en-US"/>
        </w:rPr>
        <w:t>Supervisor of 3 undergraduate students.</w:t>
      </w:r>
    </w:p>
    <w:p w14:paraId="1874C041" w14:textId="1DA7178A"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Teaching Experience</w:t>
      </w:r>
    </w:p>
    <w:p w14:paraId="52003CC7" w14:textId="77777777"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Course list:</w:t>
      </w:r>
    </w:p>
    <w:p w14:paraId="6E287CDA" w14:textId="1EB420C5" w:rsidR="00CF57BB" w:rsidRPr="002B730E" w:rsidRDefault="00F60B88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60B88">
        <w:rPr>
          <w:rFonts w:ascii="Times New Roman" w:hAnsi="Times New Roman" w:cs="Times New Roman"/>
          <w:sz w:val="20"/>
          <w:szCs w:val="20"/>
          <w:lang w:val="en-US"/>
        </w:rPr>
        <w:t>Engineering Materials, Composite Materials, Thermodynamics, Physical Chemistry, Polymers</w:t>
      </w:r>
      <w:r w:rsidR="00CF57BB" w:rsidRPr="005E741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24A99E1" w14:textId="77777777" w:rsidR="00CF57BB" w:rsidRPr="00706B54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2FE08C2" w14:textId="77777777" w:rsidR="00615215" w:rsidRPr="00CF57BB" w:rsidRDefault="00615215">
      <w:pPr>
        <w:rPr>
          <w:lang w:val="en-US"/>
        </w:rPr>
      </w:pPr>
    </w:p>
    <w:sectPr w:rsidR="00615215" w:rsidRPr="00CF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95234"/>
    <w:multiLevelType w:val="hybridMultilevel"/>
    <w:tmpl w:val="776E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55AC2"/>
    <w:multiLevelType w:val="hybridMultilevel"/>
    <w:tmpl w:val="FC50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4197">
    <w:abstractNumId w:val="1"/>
  </w:num>
  <w:num w:numId="2" w16cid:durableId="41544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BB"/>
    <w:rsid w:val="00031ADB"/>
    <w:rsid w:val="00090555"/>
    <w:rsid w:val="00495867"/>
    <w:rsid w:val="004B44CA"/>
    <w:rsid w:val="005F3B74"/>
    <w:rsid w:val="00615215"/>
    <w:rsid w:val="0071685D"/>
    <w:rsid w:val="007C148E"/>
    <w:rsid w:val="007F55B4"/>
    <w:rsid w:val="00CB0D93"/>
    <w:rsid w:val="00CF57BB"/>
    <w:rsid w:val="00EC3B34"/>
    <w:rsid w:val="00F6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5742"/>
  <w15:chartTrackingRefBased/>
  <w15:docId w15:val="{B062BE8A-7F11-4DE7-90AE-82F24C68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7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0B8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F55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118-023-3036-x" TargetMode="External"/><Relationship Id="rId13" Type="http://schemas.openxmlformats.org/officeDocument/2006/relationships/hyperlink" Target="https://doi.org/10.1016/j.mtcomm.2019.1006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jcs8010036" TargetMode="External"/><Relationship Id="rId12" Type="http://schemas.openxmlformats.org/officeDocument/2006/relationships/hyperlink" Target="https://doi.org/10.1016/j.ijadhadh.2019.1025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jcs8080323" TargetMode="External"/><Relationship Id="rId11" Type="http://schemas.openxmlformats.org/officeDocument/2006/relationships/hyperlink" Target="https://doi.org/10.3390/ma1313301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oi.org/10.3390/ma13153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olymer.2020.122744" TargetMode="External"/><Relationship Id="rId14" Type="http://schemas.openxmlformats.org/officeDocument/2006/relationships/hyperlink" Target="https://new.fips.ru/publication-web/publications/document?type=doc&amp;tab=IZPM&amp;id=B1C71FE8-560E-43B4-BB66-223E0049DF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МАКСИМКИН АЛЕКСЕЙ ВАЛЕНТИНОВИЧ</cp:lastModifiedBy>
  <cp:revision>7</cp:revision>
  <dcterms:created xsi:type="dcterms:W3CDTF">2024-11-11T07:55:00Z</dcterms:created>
  <dcterms:modified xsi:type="dcterms:W3CDTF">2024-11-13T11:06:00Z</dcterms:modified>
</cp:coreProperties>
</file>