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1E9" w:rsidRPr="009E4895" w:rsidRDefault="002A31E9" w:rsidP="002A31E9">
      <w:pPr>
        <w:pStyle w:val="MAIN"/>
        <w:spacing w:line="240" w:lineRule="auto"/>
        <w:jc w:val="center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 w:rsidRPr="009E4895">
        <w:rPr>
          <w:rFonts w:ascii="Times New Roman" w:hAnsi="Times New Roman" w:cs="Times New Roman"/>
          <w:b/>
          <w:caps/>
          <w:color w:val="auto"/>
          <w:sz w:val="24"/>
          <w:szCs w:val="24"/>
        </w:rPr>
        <w:t xml:space="preserve">Вопросы для теоретической части </w:t>
      </w:r>
    </w:p>
    <w:p w:rsidR="002A31E9" w:rsidRDefault="002A31E9" w:rsidP="002A31E9">
      <w:pPr>
        <w:spacing w:after="0" w:line="240" w:lineRule="auto"/>
        <w:ind w:firstLine="567"/>
        <w:jc w:val="center"/>
        <w:rPr>
          <w:b/>
          <w:szCs w:val="24"/>
        </w:rPr>
      </w:pPr>
      <w:bookmarkStart w:id="0" w:name="_GoBack"/>
      <w:bookmarkEnd w:id="0"/>
    </w:p>
    <w:p w:rsidR="002A31E9" w:rsidRPr="007A563E" w:rsidRDefault="002A31E9" w:rsidP="002A31E9">
      <w:pPr>
        <w:spacing w:after="0" w:line="240" w:lineRule="auto"/>
        <w:ind w:firstLine="567"/>
        <w:jc w:val="center"/>
        <w:rPr>
          <w:b/>
          <w:szCs w:val="24"/>
        </w:rPr>
      </w:pPr>
      <w:r w:rsidRPr="007A563E">
        <w:rPr>
          <w:b/>
          <w:szCs w:val="24"/>
        </w:rPr>
        <w:t>Занятие проводится по следующей схеме:</w:t>
      </w:r>
    </w:p>
    <w:p w:rsidR="002A31E9" w:rsidRPr="007A563E" w:rsidRDefault="002A31E9" w:rsidP="002A31E9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1. Опрос студентов по теме предыдущего занятия, материалам лекций и по вопросам тестов и учебника, где преподаватель в пределах 5-7 минут проверяет исходный уровень знаний и умений к текущему занятию.</w:t>
      </w:r>
    </w:p>
    <w:p w:rsidR="002A31E9" w:rsidRPr="007A563E" w:rsidRDefault="002A31E9" w:rsidP="002A31E9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2. Демонстрация препаратов по теме занятия и объяснение методики их изучения.</w:t>
      </w:r>
    </w:p>
    <w:p w:rsidR="002A31E9" w:rsidRPr="007A563E" w:rsidRDefault="002A31E9" w:rsidP="002A31E9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3. Самостоятельное изучение студентами препаратов по теме занятия при активной консультации преподавателя.</w:t>
      </w:r>
    </w:p>
    <w:p w:rsidR="002A31E9" w:rsidRPr="007A563E" w:rsidRDefault="002A31E9" w:rsidP="002A31E9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4. Подведение итогов занятия.</w:t>
      </w:r>
    </w:p>
    <w:p w:rsidR="002A31E9" w:rsidRDefault="002A31E9" w:rsidP="002A31E9">
      <w:pPr>
        <w:spacing w:after="0" w:line="240" w:lineRule="auto"/>
        <w:ind w:firstLine="567"/>
        <w:jc w:val="both"/>
        <w:rPr>
          <w:szCs w:val="24"/>
        </w:rPr>
      </w:pPr>
      <w:r w:rsidRPr="007A563E">
        <w:rPr>
          <w:szCs w:val="24"/>
        </w:rPr>
        <w:t>5. Задание студентам на дом материала для самостоятельной подготовки.</w:t>
      </w:r>
    </w:p>
    <w:p w:rsidR="002A31E9" w:rsidRPr="007A563E" w:rsidRDefault="002A31E9" w:rsidP="002A31E9">
      <w:pPr>
        <w:spacing w:after="0" w:line="240" w:lineRule="auto"/>
        <w:ind w:firstLine="567"/>
        <w:jc w:val="both"/>
        <w:rPr>
          <w:szCs w:val="24"/>
        </w:rPr>
      </w:pPr>
    </w:p>
    <w:p w:rsidR="002A31E9" w:rsidRPr="007A563E" w:rsidRDefault="002A31E9" w:rsidP="002A31E9">
      <w:pPr>
        <w:spacing w:after="0" w:line="240" w:lineRule="auto"/>
        <w:ind w:firstLine="567"/>
        <w:jc w:val="center"/>
        <w:rPr>
          <w:b/>
          <w:szCs w:val="24"/>
        </w:rPr>
      </w:pPr>
      <w:r w:rsidRPr="007A563E">
        <w:rPr>
          <w:b/>
          <w:szCs w:val="24"/>
        </w:rPr>
        <w:t xml:space="preserve">ДИДАКТИЧЕСКИЕ ЕДИНИЦЫ И ТЕМЫ КУРСА </w:t>
      </w:r>
    </w:p>
    <w:p w:rsidR="002A31E9" w:rsidRPr="007A563E" w:rsidRDefault="002A31E9" w:rsidP="002A31E9">
      <w:pPr>
        <w:spacing w:after="0" w:line="240" w:lineRule="auto"/>
        <w:ind w:firstLine="567"/>
        <w:jc w:val="center"/>
        <w:rPr>
          <w:b/>
          <w:szCs w:val="24"/>
        </w:rPr>
      </w:pPr>
      <w:r w:rsidRPr="007A563E">
        <w:rPr>
          <w:b/>
          <w:szCs w:val="24"/>
        </w:rPr>
        <w:t>«АНАТОМИЯ ЧЕЛОВЕКА»</w:t>
      </w:r>
    </w:p>
    <w:p w:rsidR="002A31E9" w:rsidRPr="007A563E" w:rsidRDefault="002A31E9" w:rsidP="002A31E9">
      <w:pPr>
        <w:spacing w:after="0" w:line="240" w:lineRule="auto"/>
        <w:ind w:firstLine="567"/>
        <w:jc w:val="both"/>
        <w:rPr>
          <w:szCs w:val="24"/>
        </w:rPr>
      </w:pPr>
    </w:p>
    <w:p w:rsidR="002A31E9" w:rsidRPr="007A563E" w:rsidRDefault="002A31E9" w:rsidP="002A31E9">
      <w:pPr>
        <w:pStyle w:val="a3"/>
        <w:numPr>
          <w:ilvl w:val="0"/>
          <w:numId w:val="4"/>
        </w:numPr>
        <w:ind w:left="0" w:firstLine="567"/>
        <w:jc w:val="both"/>
        <w:rPr>
          <w:b/>
          <w:sz w:val="24"/>
          <w:szCs w:val="24"/>
        </w:rPr>
      </w:pPr>
      <w:r w:rsidRPr="007A563E">
        <w:rPr>
          <w:b/>
          <w:sz w:val="24"/>
          <w:szCs w:val="24"/>
        </w:rPr>
        <w:t xml:space="preserve">ОПОРНО-ДВИГАТЕЛЬНЫЙ АППАРАТ </w:t>
      </w:r>
    </w:p>
    <w:p w:rsidR="002A31E9" w:rsidRPr="007A563E" w:rsidRDefault="002A31E9" w:rsidP="002A31E9">
      <w:pPr>
        <w:pStyle w:val="a3"/>
        <w:numPr>
          <w:ilvl w:val="0"/>
          <w:numId w:val="5"/>
        </w:numPr>
        <w:ind w:left="1985"/>
        <w:jc w:val="both"/>
        <w:rPr>
          <w:sz w:val="24"/>
          <w:szCs w:val="24"/>
        </w:rPr>
      </w:pPr>
      <w:r w:rsidRPr="007A563E">
        <w:rPr>
          <w:sz w:val="24"/>
          <w:szCs w:val="24"/>
        </w:rPr>
        <w:t xml:space="preserve">Остеология </w:t>
      </w:r>
    </w:p>
    <w:p w:rsidR="002A31E9" w:rsidRPr="007A563E" w:rsidRDefault="002A31E9" w:rsidP="002A31E9">
      <w:pPr>
        <w:pStyle w:val="a3"/>
        <w:numPr>
          <w:ilvl w:val="0"/>
          <w:numId w:val="5"/>
        </w:numPr>
        <w:ind w:left="1985"/>
        <w:jc w:val="both"/>
        <w:rPr>
          <w:sz w:val="24"/>
          <w:szCs w:val="24"/>
        </w:rPr>
      </w:pPr>
      <w:r w:rsidRPr="007A563E">
        <w:rPr>
          <w:sz w:val="24"/>
          <w:szCs w:val="24"/>
        </w:rPr>
        <w:t xml:space="preserve">Синдесмология </w:t>
      </w:r>
    </w:p>
    <w:p w:rsidR="002A31E9" w:rsidRPr="007A563E" w:rsidRDefault="002A31E9" w:rsidP="002A31E9">
      <w:pPr>
        <w:pStyle w:val="a3"/>
        <w:numPr>
          <w:ilvl w:val="0"/>
          <w:numId w:val="5"/>
        </w:numPr>
        <w:ind w:left="1985"/>
        <w:jc w:val="both"/>
        <w:rPr>
          <w:sz w:val="24"/>
          <w:szCs w:val="24"/>
        </w:rPr>
      </w:pPr>
      <w:r w:rsidRPr="007A563E">
        <w:rPr>
          <w:sz w:val="24"/>
          <w:szCs w:val="24"/>
        </w:rPr>
        <w:t xml:space="preserve">Миология </w:t>
      </w:r>
    </w:p>
    <w:p w:rsidR="002A31E9" w:rsidRPr="007A563E" w:rsidRDefault="002A31E9" w:rsidP="002A31E9">
      <w:pPr>
        <w:pStyle w:val="a3"/>
        <w:numPr>
          <w:ilvl w:val="0"/>
          <w:numId w:val="4"/>
        </w:numPr>
        <w:ind w:left="0" w:firstLine="567"/>
        <w:jc w:val="both"/>
        <w:rPr>
          <w:b/>
          <w:sz w:val="24"/>
          <w:szCs w:val="24"/>
        </w:rPr>
      </w:pPr>
      <w:r w:rsidRPr="007A563E">
        <w:rPr>
          <w:b/>
          <w:sz w:val="24"/>
          <w:szCs w:val="24"/>
        </w:rPr>
        <w:t xml:space="preserve">СПЛАНХНОЛОГИЯ </w:t>
      </w:r>
    </w:p>
    <w:p w:rsidR="002A31E9" w:rsidRPr="007A563E" w:rsidRDefault="002A31E9" w:rsidP="002A31E9">
      <w:pPr>
        <w:pStyle w:val="a3"/>
        <w:numPr>
          <w:ilvl w:val="0"/>
          <w:numId w:val="1"/>
        </w:numPr>
        <w:tabs>
          <w:tab w:val="left" w:pos="1134"/>
        </w:tabs>
        <w:ind w:left="1134" w:firstLine="567"/>
        <w:jc w:val="both"/>
        <w:rPr>
          <w:sz w:val="24"/>
          <w:szCs w:val="24"/>
        </w:rPr>
      </w:pPr>
      <w:r w:rsidRPr="007A563E">
        <w:rPr>
          <w:sz w:val="24"/>
          <w:szCs w:val="24"/>
        </w:rPr>
        <w:t xml:space="preserve">Пищеварительная система </w:t>
      </w:r>
    </w:p>
    <w:p w:rsidR="002A31E9" w:rsidRPr="007A563E" w:rsidRDefault="002A31E9" w:rsidP="002A31E9">
      <w:pPr>
        <w:pStyle w:val="a3"/>
        <w:numPr>
          <w:ilvl w:val="0"/>
          <w:numId w:val="1"/>
        </w:numPr>
        <w:tabs>
          <w:tab w:val="left" w:pos="1134"/>
        </w:tabs>
        <w:ind w:left="1134" w:firstLine="567"/>
        <w:jc w:val="both"/>
        <w:rPr>
          <w:sz w:val="24"/>
          <w:szCs w:val="24"/>
        </w:rPr>
      </w:pPr>
      <w:r w:rsidRPr="007A563E">
        <w:rPr>
          <w:sz w:val="24"/>
          <w:szCs w:val="24"/>
        </w:rPr>
        <w:t xml:space="preserve">Дыхательная система </w:t>
      </w:r>
    </w:p>
    <w:p w:rsidR="002A31E9" w:rsidRPr="007A563E" w:rsidRDefault="002A31E9" w:rsidP="002A31E9">
      <w:pPr>
        <w:pStyle w:val="a3"/>
        <w:numPr>
          <w:ilvl w:val="0"/>
          <w:numId w:val="1"/>
        </w:numPr>
        <w:tabs>
          <w:tab w:val="left" w:pos="1134"/>
        </w:tabs>
        <w:ind w:left="1134" w:firstLine="567"/>
        <w:jc w:val="both"/>
        <w:rPr>
          <w:sz w:val="24"/>
          <w:szCs w:val="24"/>
        </w:rPr>
      </w:pPr>
      <w:r w:rsidRPr="007A563E">
        <w:rPr>
          <w:sz w:val="24"/>
          <w:szCs w:val="24"/>
        </w:rPr>
        <w:t xml:space="preserve">Мочеполовой аппарат </w:t>
      </w:r>
    </w:p>
    <w:p w:rsidR="002A31E9" w:rsidRPr="007A563E" w:rsidRDefault="002A31E9" w:rsidP="002A31E9">
      <w:pPr>
        <w:pStyle w:val="a3"/>
        <w:numPr>
          <w:ilvl w:val="0"/>
          <w:numId w:val="1"/>
        </w:numPr>
        <w:tabs>
          <w:tab w:val="left" w:pos="1134"/>
        </w:tabs>
        <w:ind w:left="1134" w:firstLine="567"/>
        <w:jc w:val="both"/>
        <w:rPr>
          <w:sz w:val="24"/>
          <w:szCs w:val="24"/>
        </w:rPr>
      </w:pPr>
      <w:r w:rsidRPr="007A563E">
        <w:rPr>
          <w:sz w:val="24"/>
          <w:szCs w:val="24"/>
        </w:rPr>
        <w:t xml:space="preserve">Эндокринная система и иммунные органы </w:t>
      </w:r>
    </w:p>
    <w:p w:rsidR="002A31E9" w:rsidRPr="007A563E" w:rsidRDefault="002A31E9" w:rsidP="002A31E9">
      <w:pPr>
        <w:pStyle w:val="a3"/>
        <w:numPr>
          <w:ilvl w:val="0"/>
          <w:numId w:val="4"/>
        </w:numPr>
        <w:ind w:left="0" w:firstLine="567"/>
        <w:jc w:val="both"/>
        <w:rPr>
          <w:b/>
          <w:sz w:val="24"/>
          <w:szCs w:val="24"/>
        </w:rPr>
      </w:pPr>
      <w:r w:rsidRPr="007A563E">
        <w:rPr>
          <w:b/>
          <w:sz w:val="24"/>
          <w:szCs w:val="24"/>
        </w:rPr>
        <w:t xml:space="preserve">АНГИОЛОГИЯ </w:t>
      </w:r>
    </w:p>
    <w:p w:rsidR="002A31E9" w:rsidRPr="007A563E" w:rsidRDefault="002A31E9" w:rsidP="002A31E9">
      <w:pPr>
        <w:pStyle w:val="a3"/>
        <w:numPr>
          <w:ilvl w:val="0"/>
          <w:numId w:val="2"/>
        </w:numPr>
        <w:tabs>
          <w:tab w:val="left" w:pos="1134"/>
        </w:tabs>
        <w:ind w:left="1134" w:firstLine="567"/>
        <w:jc w:val="both"/>
        <w:rPr>
          <w:sz w:val="24"/>
          <w:szCs w:val="24"/>
        </w:rPr>
      </w:pPr>
      <w:r w:rsidRPr="007A563E">
        <w:rPr>
          <w:sz w:val="24"/>
          <w:szCs w:val="24"/>
        </w:rPr>
        <w:t xml:space="preserve">Сердце и кровеносные сосуды </w:t>
      </w:r>
    </w:p>
    <w:p w:rsidR="002A31E9" w:rsidRPr="007A563E" w:rsidRDefault="002A31E9" w:rsidP="002A31E9">
      <w:pPr>
        <w:pStyle w:val="a3"/>
        <w:numPr>
          <w:ilvl w:val="0"/>
          <w:numId w:val="4"/>
        </w:numPr>
        <w:ind w:left="0" w:firstLine="567"/>
        <w:jc w:val="both"/>
        <w:rPr>
          <w:b/>
          <w:sz w:val="24"/>
          <w:szCs w:val="24"/>
        </w:rPr>
      </w:pPr>
      <w:r w:rsidRPr="007A563E">
        <w:rPr>
          <w:b/>
          <w:sz w:val="24"/>
          <w:szCs w:val="24"/>
        </w:rPr>
        <w:t xml:space="preserve">НЕВРОЛОГИЯ </w:t>
      </w:r>
    </w:p>
    <w:p w:rsidR="002A31E9" w:rsidRPr="007A563E" w:rsidRDefault="002A31E9" w:rsidP="002A31E9">
      <w:pPr>
        <w:pStyle w:val="a3"/>
        <w:numPr>
          <w:ilvl w:val="0"/>
          <w:numId w:val="3"/>
        </w:numPr>
        <w:tabs>
          <w:tab w:val="left" w:pos="1134"/>
        </w:tabs>
        <w:ind w:left="1134" w:firstLine="567"/>
        <w:jc w:val="both"/>
        <w:rPr>
          <w:sz w:val="24"/>
          <w:szCs w:val="24"/>
        </w:rPr>
      </w:pPr>
      <w:r w:rsidRPr="007A563E">
        <w:rPr>
          <w:sz w:val="24"/>
          <w:szCs w:val="24"/>
        </w:rPr>
        <w:t xml:space="preserve">Центральная нервная система </w:t>
      </w:r>
    </w:p>
    <w:p w:rsidR="002A31E9" w:rsidRPr="007A563E" w:rsidRDefault="002A31E9" w:rsidP="002A31E9">
      <w:pPr>
        <w:pStyle w:val="a3"/>
        <w:numPr>
          <w:ilvl w:val="0"/>
          <w:numId w:val="3"/>
        </w:numPr>
        <w:tabs>
          <w:tab w:val="left" w:pos="1134"/>
        </w:tabs>
        <w:ind w:left="1134" w:firstLine="567"/>
        <w:jc w:val="both"/>
        <w:rPr>
          <w:sz w:val="24"/>
          <w:szCs w:val="24"/>
        </w:rPr>
      </w:pPr>
      <w:r w:rsidRPr="007A563E">
        <w:rPr>
          <w:sz w:val="24"/>
          <w:szCs w:val="24"/>
        </w:rPr>
        <w:t>Периферическая нервная система:</w:t>
      </w:r>
    </w:p>
    <w:p w:rsidR="002A31E9" w:rsidRPr="007A563E" w:rsidRDefault="002A31E9" w:rsidP="002A31E9">
      <w:pPr>
        <w:pStyle w:val="a3"/>
        <w:numPr>
          <w:ilvl w:val="1"/>
          <w:numId w:val="3"/>
        </w:numPr>
        <w:ind w:left="2268" w:firstLine="567"/>
        <w:jc w:val="both"/>
        <w:rPr>
          <w:sz w:val="24"/>
          <w:szCs w:val="24"/>
        </w:rPr>
      </w:pPr>
      <w:r w:rsidRPr="007A563E">
        <w:rPr>
          <w:sz w:val="24"/>
          <w:szCs w:val="24"/>
        </w:rPr>
        <w:t xml:space="preserve">Черепные нервы </w:t>
      </w:r>
    </w:p>
    <w:p w:rsidR="002A31E9" w:rsidRPr="007A563E" w:rsidRDefault="002A31E9" w:rsidP="002A31E9">
      <w:pPr>
        <w:pStyle w:val="a3"/>
        <w:numPr>
          <w:ilvl w:val="1"/>
          <w:numId w:val="3"/>
        </w:numPr>
        <w:ind w:left="2268" w:firstLine="567"/>
        <w:jc w:val="both"/>
        <w:rPr>
          <w:sz w:val="24"/>
          <w:szCs w:val="24"/>
        </w:rPr>
      </w:pPr>
      <w:r w:rsidRPr="007A563E">
        <w:rPr>
          <w:sz w:val="24"/>
          <w:szCs w:val="24"/>
        </w:rPr>
        <w:t xml:space="preserve">Спинномозговые нервы </w:t>
      </w:r>
    </w:p>
    <w:p w:rsidR="002A31E9" w:rsidRPr="007A563E" w:rsidRDefault="002A31E9" w:rsidP="002A31E9">
      <w:pPr>
        <w:pStyle w:val="a3"/>
        <w:numPr>
          <w:ilvl w:val="1"/>
          <w:numId w:val="3"/>
        </w:numPr>
        <w:ind w:left="2268" w:firstLine="567"/>
        <w:jc w:val="both"/>
        <w:rPr>
          <w:sz w:val="24"/>
          <w:szCs w:val="24"/>
        </w:rPr>
      </w:pPr>
      <w:r w:rsidRPr="007A563E">
        <w:rPr>
          <w:sz w:val="24"/>
          <w:szCs w:val="24"/>
        </w:rPr>
        <w:t xml:space="preserve">Вегетативная нервная система </w:t>
      </w:r>
    </w:p>
    <w:p w:rsidR="002A31E9" w:rsidRPr="007A563E" w:rsidRDefault="002A31E9" w:rsidP="002A31E9">
      <w:pPr>
        <w:pStyle w:val="a3"/>
        <w:numPr>
          <w:ilvl w:val="0"/>
          <w:numId w:val="4"/>
        </w:numPr>
        <w:ind w:left="0" w:firstLine="567"/>
        <w:jc w:val="both"/>
        <w:rPr>
          <w:b/>
          <w:sz w:val="24"/>
          <w:szCs w:val="24"/>
        </w:rPr>
      </w:pPr>
      <w:r w:rsidRPr="007A563E">
        <w:rPr>
          <w:b/>
          <w:sz w:val="24"/>
          <w:szCs w:val="24"/>
        </w:rPr>
        <w:t xml:space="preserve">АНАТОМО-ТОПОГРАФИЧЕСКИЕ ВЗАИМООТНОШЕНИЯ </w:t>
      </w:r>
    </w:p>
    <w:p w:rsidR="002A31E9" w:rsidRPr="007A563E" w:rsidRDefault="002A31E9" w:rsidP="002A31E9">
      <w:pPr>
        <w:pStyle w:val="a3"/>
        <w:numPr>
          <w:ilvl w:val="0"/>
          <w:numId w:val="4"/>
        </w:numPr>
        <w:ind w:left="0" w:firstLine="567"/>
        <w:jc w:val="both"/>
        <w:rPr>
          <w:b/>
          <w:sz w:val="24"/>
          <w:szCs w:val="24"/>
        </w:rPr>
      </w:pPr>
      <w:r w:rsidRPr="007A563E">
        <w:rPr>
          <w:b/>
          <w:sz w:val="24"/>
          <w:szCs w:val="24"/>
        </w:rPr>
        <w:t xml:space="preserve">ЭСТЕЗИОЛОГИЯ </w:t>
      </w:r>
    </w:p>
    <w:p w:rsidR="002A31E9" w:rsidRPr="007A563E" w:rsidRDefault="002A31E9" w:rsidP="002A31E9">
      <w:pPr>
        <w:pStyle w:val="a3"/>
        <w:numPr>
          <w:ilvl w:val="0"/>
          <w:numId w:val="4"/>
        </w:numPr>
        <w:ind w:left="0" w:firstLine="567"/>
        <w:jc w:val="both"/>
        <w:rPr>
          <w:b/>
          <w:sz w:val="24"/>
          <w:szCs w:val="24"/>
        </w:rPr>
      </w:pPr>
      <w:r w:rsidRPr="007A563E">
        <w:rPr>
          <w:b/>
          <w:sz w:val="24"/>
          <w:szCs w:val="24"/>
        </w:rPr>
        <w:t xml:space="preserve">ИСТОРИЯ АНАТОМИИ </w:t>
      </w:r>
    </w:p>
    <w:p w:rsidR="002A31E9" w:rsidRPr="007A563E" w:rsidRDefault="002A31E9" w:rsidP="002A31E9">
      <w:pPr>
        <w:spacing w:after="0" w:line="240" w:lineRule="auto"/>
        <w:ind w:firstLine="567"/>
        <w:jc w:val="both"/>
        <w:rPr>
          <w:szCs w:val="24"/>
        </w:rPr>
      </w:pPr>
    </w:p>
    <w:p w:rsidR="002A31E9" w:rsidRPr="009E4895" w:rsidRDefault="002A31E9" w:rsidP="002A31E9">
      <w:pPr>
        <w:pStyle w:val="MAIN"/>
        <w:spacing w:line="240" w:lineRule="auto"/>
        <w:jc w:val="center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 w:rsidRPr="009E4895">
        <w:rPr>
          <w:rFonts w:ascii="Times New Roman" w:hAnsi="Times New Roman" w:cs="Times New Roman"/>
          <w:b/>
          <w:caps/>
          <w:color w:val="auto"/>
          <w:sz w:val="24"/>
          <w:szCs w:val="24"/>
        </w:rPr>
        <w:t xml:space="preserve">Вопросы для теоретической части </w:t>
      </w:r>
    </w:p>
    <w:p w:rsidR="002A31E9" w:rsidRPr="001F4918" w:rsidRDefault="002A31E9" w:rsidP="002A31E9">
      <w:pPr>
        <w:pStyle w:val="MAIN"/>
        <w:spacing w:line="240" w:lineRule="auto"/>
        <w:ind w:firstLine="56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F4918">
        <w:rPr>
          <w:rFonts w:ascii="Times New Roman" w:hAnsi="Times New Roman" w:cs="Times New Roman"/>
          <w:b/>
          <w:color w:val="auto"/>
          <w:sz w:val="24"/>
          <w:szCs w:val="24"/>
        </w:rPr>
        <w:t>Критерии оценки знаний и умений студентов:</w:t>
      </w:r>
    </w:p>
    <w:p w:rsidR="002A31E9" w:rsidRPr="007A563E" w:rsidRDefault="002A31E9" w:rsidP="002A31E9">
      <w:pPr>
        <w:pStyle w:val="MAIN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b/>
          <w:bCs/>
          <w:color w:val="auto"/>
          <w:sz w:val="24"/>
          <w:szCs w:val="24"/>
        </w:rPr>
        <w:t>“</w:t>
      </w:r>
      <w:smartTag w:uri="urn:schemas-microsoft-com:office:smarttags" w:element="metricconverter">
        <w:smartTagPr>
          <w:attr w:name="ProductID" w:val="5”"/>
        </w:smartTagPr>
        <w:r w:rsidRPr="007A563E">
          <w:rPr>
            <w:rFonts w:ascii="Times New Roman" w:hAnsi="Times New Roman" w:cs="Times New Roman"/>
            <w:b/>
            <w:bCs/>
            <w:color w:val="auto"/>
            <w:sz w:val="24"/>
            <w:szCs w:val="24"/>
          </w:rPr>
          <w:t>5”</w:t>
        </w:r>
      </w:smartTag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-рассказ полный, грамотный, логичный; анатомические образования на препаратах показаны быстро и уверенно; свободное владение анатомической терминологией; ответы на дополнительные вопросы четкие, краткие;</w:t>
      </w:r>
    </w:p>
    <w:p w:rsidR="002A31E9" w:rsidRPr="007A563E" w:rsidRDefault="002A31E9" w:rsidP="002A31E9">
      <w:pPr>
        <w:pStyle w:val="MAIN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b/>
          <w:bCs/>
          <w:color w:val="auto"/>
          <w:sz w:val="24"/>
          <w:szCs w:val="24"/>
        </w:rPr>
        <w:t>“</w:t>
      </w:r>
      <w:smartTag w:uri="urn:schemas-microsoft-com:office:smarttags" w:element="metricconverter">
        <w:smartTagPr>
          <w:attr w:name="ProductID" w:val="4”"/>
        </w:smartTagPr>
        <w:r w:rsidRPr="007A563E">
          <w:rPr>
            <w:rFonts w:ascii="Times New Roman" w:hAnsi="Times New Roman" w:cs="Times New Roman"/>
            <w:b/>
            <w:bCs/>
            <w:color w:val="auto"/>
            <w:sz w:val="24"/>
            <w:szCs w:val="24"/>
          </w:rPr>
          <w:t>4”</w:t>
        </w:r>
      </w:smartTag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-рассказ недостаточно логичный с единичными ошибками в частностях; недостаточная уверенность и быстрота в демонстрации анатомических образований на препаратах; единичные ошибки в латыни; ответы на дополнительные вопросы правильные, недостаточно четкие;</w:t>
      </w:r>
    </w:p>
    <w:p w:rsidR="002A31E9" w:rsidRPr="007A563E" w:rsidRDefault="002A31E9" w:rsidP="002A31E9">
      <w:pPr>
        <w:pStyle w:val="MAIN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b/>
          <w:bCs/>
          <w:color w:val="auto"/>
          <w:sz w:val="24"/>
          <w:szCs w:val="24"/>
        </w:rPr>
        <w:t>“</w:t>
      </w:r>
      <w:smartTag w:uri="urn:schemas-microsoft-com:office:smarttags" w:element="metricconverter">
        <w:smartTagPr>
          <w:attr w:name="ProductID" w:val="3”"/>
        </w:smartTagPr>
        <w:r w:rsidRPr="007A563E">
          <w:rPr>
            <w:rFonts w:ascii="Times New Roman" w:hAnsi="Times New Roman" w:cs="Times New Roman"/>
            <w:b/>
            <w:bCs/>
            <w:color w:val="auto"/>
            <w:sz w:val="24"/>
            <w:szCs w:val="24"/>
          </w:rPr>
          <w:t>3”</w:t>
        </w:r>
      </w:smartTag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-рассказ недостаточно грамотный, неполный, с ошибками в деталях; неуверенность при демонстрации анатомических образований; ошибки в латыни; ответы на дополнительные вопросы недостаточно четкие, с ошибками в частностях;</w:t>
      </w:r>
    </w:p>
    <w:p w:rsidR="002A31E9" w:rsidRPr="007A563E" w:rsidRDefault="002A31E9" w:rsidP="002A31E9">
      <w:pPr>
        <w:pStyle w:val="MAIN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“</w:t>
      </w:r>
      <w:smartTag w:uri="urn:schemas-microsoft-com:office:smarttags" w:element="metricconverter">
        <w:smartTagPr>
          <w:attr w:name="ProductID" w:val="2”"/>
        </w:smartTagPr>
        <w:r w:rsidRPr="007A563E">
          <w:rPr>
            <w:rFonts w:ascii="Times New Roman" w:hAnsi="Times New Roman" w:cs="Times New Roman"/>
            <w:b/>
            <w:bCs/>
            <w:iCs/>
            <w:color w:val="auto"/>
            <w:sz w:val="24"/>
            <w:szCs w:val="24"/>
          </w:rPr>
          <w:t>2”</w:t>
        </w:r>
      </w:smartTag>
      <w:r w:rsidRPr="007A563E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-рассказ неграмотный, неполный, с грубыми ошибками; ошибки при демонстрации анатомических образований; незнание латинской терминологии; ответы на дополнительные вопросы неправильные.</w:t>
      </w:r>
    </w:p>
    <w:p w:rsidR="002A31E9" w:rsidRPr="007A563E" w:rsidRDefault="002A31E9" w:rsidP="002A31E9">
      <w:pPr>
        <w:pStyle w:val="MAIN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lastRenderedPageBreak/>
        <w:t>Оценка выставляется с учетом глубины и широты знаний студентом предмета, свободы его ориентации на препаратах, знания латинской терминологии. В спорных случаях оценки знаний могут быть заданы дополнительные вопросы.</w:t>
      </w:r>
    </w:p>
    <w:p w:rsidR="002A31E9" w:rsidRPr="007A563E" w:rsidRDefault="002A31E9" w:rsidP="002A31E9">
      <w:pPr>
        <w:pStyle w:val="MAIN"/>
        <w:spacing w:line="240" w:lineRule="auto"/>
        <w:ind w:firstLine="567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При самостоятельной подготовке студенты, держа в руках список вопросов, могут последовательно изучать теоретические вопросы курса анатомии, пользуясь учебником, атласом, лекциями и другими материалами, а также отрабатывать практические навыки нахождения и показа органов, деталей их строения на препаратах к каждому практическому занятию, к контрольным занятиям и при подготовке к экзамену по анатомии человека.</w:t>
      </w:r>
      <w:r w:rsidRPr="007A563E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2A31E9" w:rsidRPr="007A563E" w:rsidRDefault="002A31E9" w:rsidP="002A31E9">
      <w:pPr>
        <w:pStyle w:val="MAIN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b/>
          <w:color w:val="auto"/>
          <w:sz w:val="24"/>
          <w:szCs w:val="24"/>
        </w:rPr>
        <w:t>I.</w:t>
      </w: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563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Общетеоретические вопросы. История анатомии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1. Предмет и содержание анатомии. Ее место в ряду биологических дисциплин. Значение анатомии для изучения клинических дисциплин и для медицинской практики.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2. Современные принципы и методы анатомического исследования. </w:t>
      </w: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Рентгенанатомия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и значение ее для изучения клинических дисциплин.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3. Оси и плоскости в анатомии. Линии, условно проводимые на поверхности тела, их значение для обозначения проекции органов на кожные покровы (примеры).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4. Анатомия и медицина. Значение анатомических знаний для понимания механизмов заболеваний, их профилактики, диагностики и лечения.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5. Индивидуальная изменчивость органов. Понятие о вариантах нормы в строении органов и организма в целом. Типы телосложения.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6. Анатомия и возраст человека. Особенности строения органов и тела у детей, подростков, в юношеском, зрелом, пожилом и старческом возрастах. Примеры.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7. Анатомия эпохи Возрождения. Леонардо-да-Винчи как анатом; Андрей Везалий - основоположник описательной анатомии.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8. Отечественная анатомия древней Руси. Анатомические сведения в рукописных документах (“Травники”, “Изборники”). Первые медицинские школы.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9. Русские анатомы XVII века (А.П. Протасов, М.И. Шеин, К.И. Щепин, И.М. Максимович-</w:t>
      </w: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Амбодик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) и ХIХ века (Н.О. Мухин, П.А. Загорский, И.В. </w:t>
      </w: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Буяльский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>, Д.Н. Зернов и др.).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10. Н.И. Пирогов и сущность его открытий в анатомии человека; методы, предложенные им для изучения топографии органов, их значение для анатомии и практической медицины.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11. П.Ф. Лесгафт как представитель функционального направления в анатомии и значение его работ для теории предмета и развития физического воспитания.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12. Отечественная анатомия в ХХ столетии: В.П. Воробьев, Г.М. Иосифов, В.Н. Тонков, Г.Ф. Иванов, Д.А. Жданов, М.Р. Сапин – их вклад в развитие анатомической науки.</w:t>
      </w:r>
    </w:p>
    <w:p w:rsidR="002A31E9" w:rsidRPr="007A563E" w:rsidRDefault="002A31E9" w:rsidP="002A31E9">
      <w:pPr>
        <w:pStyle w:val="MAIN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7A563E">
        <w:rPr>
          <w:rFonts w:ascii="Times New Roman" w:hAnsi="Times New Roman" w:cs="Times New Roman"/>
          <w:b/>
          <w:color w:val="auto"/>
          <w:sz w:val="24"/>
          <w:szCs w:val="24"/>
        </w:rPr>
        <w:t>II.</w:t>
      </w: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563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Анатомия опорно-двигательного аппарата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13. Кость как орган: ее развитие, строение, рост. Классификация костей.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14. Способы и механизмы образования костей. Особенности строения костей в различные возрастные периоды.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15. Позвонки: их развитие, строение в различных отделах позвоночника, варианты и аномалии; соединения между позвонками. </w:t>
      </w:r>
      <w:proofErr w:type="gram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Атланто-затылочный</w:t>
      </w:r>
      <w:proofErr w:type="gram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сустав, движения в этом суставе.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16. Позвоночный столб в целом: анатомия, формирование его изгибов. Мышцы, производящие движение позвоночного столба.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17. Ребра и грудина: их развитие, строение, варианты и аномалии. Соединения ребер с позвонками и грудиной. Грудная клетка в целом, ее индивидуальные, возрастные и типологические особенности. Движения ребер, мышцы, производящие эти движения, их кровоснабжение и иннервация.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18. Развитие черепа в онтогенезе. Индивидуальные, возрастные и половые особенности черепа.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19. Варианты и аномалии костей черепа, их значение в анатомии и практической медицине.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lastRenderedPageBreak/>
        <w:t>20. Первая (челюстная) и вторая (подъязычная) висцеральные дуги, их производные. Аномалии развития висцеральных дуг и жаберных карманов.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21. Кости лицевого отдела черепа. Глазница, строение ее стенок, отверстия, их назначение.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22. Височная кость: ее части, отверстия, каналы и их назначение.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23. Клиновидная кость: ее части, отверстия и их назначение.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24. Крыло-небная ямка: ее стенки, отверстия и их назначение.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25. Полость носа, строение ее стенок. Околоносовые пазухи, их значение, варианты и аномалии.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26. Характеристика внутренней поверхности основания черепа; отверстия и их назначение.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27. Свод (крыша) мозгового отдела черепа; кости, его образующие.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28. Передняя черепная ямка, ее стенки и границы. Отверстия и их назначение.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29. Средняя черепная ямка, ее стенки и границы. Отверстия и их назначение.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30. Задняя черепная ямка, ее стенки и границы. Отверстия и их назначение.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31. Наружная поверхность основания черепа. Отверстия и их назначение.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32. Анатомия и топография височной и подвисочной ямок.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33. Кости плечевого пояса и верхней конечности.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34. Кости тазового пояса и нижней конечности.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35. Анатомическая и биомеханическая классификация соединений костей. Непрерывные соединения костей.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36. Строение сустава. Классификация суставов по форме суставных поверхностей, количеству осей и по функции. Объем движений в суставах.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37. Соединения костей черепа, виды швов. Височно-нижнечелюстной сустав: строение, форма, движения, мышцы, действующие на этот сустав, их кровоснабжение и иннервация.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38. </w:t>
      </w: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Рентгенанатомия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костей и их соединений.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39. Соединения костей плечевого пояса. Мышцы, приводящие в движение лопатку и ключицу, их кровоснабжение и иннервация.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40. Плечевой сустав: строение, форма, биомеханика; мышцы, действующие на этот сустав, их кровоснабжение и иннервация, рентгеновское изображение плечевого сустава.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41. Соединения костей предплечья и кисти, их анатомические и биомеханические особенности, по сравнению с соединениями костей голени и стопы.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42. Локтевой сустав, особенности его строения. Мышцы, действующие на локтевой сустав, их иннервация и кровоснабжение; рентгеновское изображение локтевого сустава.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43. Суставы кисти: строение, форма, движения. Мышцы, действующие на суставы кисти, их кровоснабжение и иннервация; рентгеновское изображение суставов кисти.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44. Особенности анатомии суставов и мышц нижней конечности как органа опоры и передвижения.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45. Кости таза и их соединения. Таз в целом. Возрастные и половые его особенности. Размеры женского таза.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46. Тазобедренный сустав: строение, форма, движения; мышцы, производящие эти движения, их кровоснабжение и иннервация. Рентгеновское изображение тазобедренного сустава.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47. Коленный сустав: строение, форма, движения; мышцы, действующие на коленный сустав, их кровоснабжение и иннервация. Рентгеновское изображение коленного сустава.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48. Голеностопный сустав: строение, форма, движения; мышцы, действующие на этот сустав, их кровоснабжение и иннервация; рентгеновское изображение голеностопного сустава.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49. Кости голени и стопы: их соединения. Пассивные и активные “затяжки” сводов стопы, механизм их действия на стопу.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lastRenderedPageBreak/>
        <w:t>50. Общая анатомия мышц. Строение мышцы как органа. Классификация скелетных мышц по форме, строению, расположению и т.д. Анатомический и физиологический поперечники мышц.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51. Вспомогательные аппараты мышц: фасции, костно-фиброзные каналы, синовиальные влагалища и сумки, блоки, их анатомия и назначение. Взгляды </w:t>
      </w: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П.В.Лесгафта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на взаимоотношение между работой и строением мышц и костей.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52. Мышцы-синергисты и антагонисты. Работа мышц. Виды рычагов в биомеханике.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53. Мышцы и фасции спины, их топография, строение, функции, кровоснабжение и иннервация.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54. Мышцы и фасции груди, их топография, строение, функции, кровоснабжение и иннервация.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55. Анатомия мышц живота, их топография, функции, кровоснабжение и иннервация. Влагалище прямой мышцы живота. Белая линия живота.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56. Паховый канал, его стенки, глубокое и поверхностное кольца; содержимое канала. Слабые места передней брюшной стенки.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57. Диафрагма, ее части, топография, функция; кровоснабжение и иннервация. Слабые места у диафрагмы.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58. Мышцы шеи, их функция, кровоснабжение и иннервация. Топография мышц и фасций шеи.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59. Области шеи, их границы. Треугольники шеи, их практическое значение.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60. Мимические мышцы. Их развитие, анатомия, топография, функции, кровоснабжение и иннервация.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61. Жевательные мышцы. Их развитие, анатомия, топография, функции, кровоснабжение и иннервация. Фасции жевательных мышц.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62. Мышцы и фасции плечевого пояса: их строение, топография, функции, кровоснабжение и иннервация.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63. Мышцы и фасции плеча: их анатомия, топография, функции, кровоснабжение и иннервация.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64. Мышцы и фасции предплечья, их анатомия, топография, функции, кровоснабжение и иннервация.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65. Мышцы кисти, их функции, кровоснабжение и иннервация. Костно-фиброзные каналы и синовиальные влагалища кисти.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66. Подмышечная полость, ее стенки, отверстия, их назначение. Канал лучевого нерва.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67. Анатомия ягодичной области: топография мышц, их функции, кровоснабжение и иннервация.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68. Отверстия и каналы в стенках таза, их назначение.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69. Передние мышцы и фасции бедра: топография, функции, кровоснабжение и иннервация. Мышечная и сосудистая лакуны.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70. Бедренный канал, его стенки и кольца (глубокое и подкожное).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71. Медиальные и задние мышцы и фасции бедра: их топография, функции, кровоснабжение и иннервация. “Приводящий” канал.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72. Мышцы и фасции голени. Их топография, функции, кровоснабжение и иннервация.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73. Мышцы стопы: их топография, функции, кровоснабжение, иннервация.</w:t>
      </w:r>
    </w:p>
    <w:p w:rsidR="002A31E9" w:rsidRPr="007A563E" w:rsidRDefault="002A31E9" w:rsidP="002A31E9">
      <w:pPr>
        <w:pStyle w:val="MAIN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7A563E">
        <w:rPr>
          <w:rFonts w:ascii="Times New Roman" w:hAnsi="Times New Roman" w:cs="Times New Roman"/>
          <w:b/>
          <w:color w:val="auto"/>
          <w:sz w:val="24"/>
          <w:szCs w:val="24"/>
        </w:rPr>
        <w:t>III</w:t>
      </w:r>
      <w:r w:rsidRPr="007A563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. Анатомия внутренних органов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b/>
          <w:bCs/>
          <w:color w:val="auto"/>
          <w:sz w:val="24"/>
          <w:szCs w:val="24"/>
        </w:rPr>
        <w:t>1. Пищеварительная система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74. Развитие пищеварительной системы. Взаимоотношения желудка и кишки с брюшиной на разных этапах онтогенеза (дорсальная и вентральная брыжейки желудка и кишки).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75. Ротовая полость: губы, преддверие рта, твердое и мягкое небо. Их строение, функции, кровоснабжение и иннервация.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76. Зубы молочные и постоянные, их строение, сменяемость. Зубной ряд, формула молочных и постоянных зубов. Кровоснабжение и иннервация зубов.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lastRenderedPageBreak/>
        <w:t>77. Язык (мышцы языка, сосочки), развитие, строение, функции, его кровоснабжение, иннервация. Регионарные лимфатические узлы.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78. Подъязычная и поднижнечелюстная слюнные железы: топография, строение, выводные протоки, кровоснабжение и иннервация.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79. Околоушная слюнная железа: топография, строение, выводной проток, кровоснабжение и иннервация.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80. Глотка, ее топография, строение, кровоснабжение и иннервация. Регионарные лимфатические узлы. Лимфоидное кольцо глотки.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81. Пищевод: топография, строение, кровоснабжение и иннервация. Регионарные лимфатические узлы пищевода.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82. Желудок: анатомия, топография, рентгеновское изображение, кровоснабжение и иннервация. Регионарные лимфатические узлы.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83. Тонкая кишка, ее отделы, их топография, отношение к брюшине, строение стенки, кровоснабжение, иннервация.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84. Двенадцатиперстная кишка: ее части, строение, топография, отношение к брюшине, кровоснабжение, иннервация, регионарные лимфатические узлы.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85. Брыжеечная часть тонкой кишки (тощая и подвздошная), строение стенок, кровоснабжение, иннервация, регионарные лимфатические узлы.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86. Толстая кишка: ее отделы, их топография, отношение к брюшине; строение стенок, кровоснабжение, иннервация, регионарные лимфатические узлы, рентгеновское изображение.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87. Слепая кишка: строение, отношение к брюшине, топография червеобразного отростка. Кровоснабжение, иннервация слепой кишки и червеобразного отростка. Регионарные лимфатические узлы.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88. Прямая кишка: топография, отношение к брюшине, строение стенки, кровоснабжение и иннервация, регионарные лимфатические узлы.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89. Печень: ее развитие, строение, топография, кровоснабжение и иннервация, регионарные лимфатические узлы.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90. Желчный пузырь, его строение, топография. Выводные протоки желчного пузыря и печени. Кровоснабжение и иннервация. Регионарные лимфатические узлы.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91. Поджелудочная железа: развитие, топография, строение, выводные протоки, кровоснабжение, иннервация, регионарные лимфатические узлы.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92. Топография брюшины в верхнем этаже брюшной полости; малый сальник. Сальниковая, печеночная, </w:t>
      </w: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преджелудочная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сумки, их стенки.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93. Топография брюшины в среднем и нижнем этажах брюшной полости. Большой сальник. “Карманы”, боковые каналы, брыжеечные синусы в стенках брюшинной полости.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b/>
          <w:bCs/>
          <w:color w:val="auto"/>
          <w:sz w:val="24"/>
          <w:szCs w:val="24"/>
        </w:rPr>
        <w:t>2. Дыхательная система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94. Наружный нос. Носовая полость (обонятельная и дыхательная области). Кровоснабжение и иннервация слизистой оболочки полости носа.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95. Гортань: хрящи, их соединение. Эластический конус гортани. Рельеф внутренней поверхности слизистой оболочки гортани.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96. Мышцы гортани, их классификация, функции. Иннервация и кровоснабжение гортани. Регионарные лимфатические узлы.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97. Трахея и бронхи. Их строение, топография, кровоснабжение и иннервация. Регионарные лимфатические узлы.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98. Легкие: развитие, топография. Сегментарное строение легких, </w:t>
      </w: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ацинус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>. Рентгеновское изображение легких.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99. Кровоснабжение и иннервация легких. Пути оттока лимфы от правого и левого легких, их регионарные лимфатические узлы.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100. Анатомия и топография корней правого и левого легких. Анатомия и топография трахеобронхиальных лимфатических узлов.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101. Плевра, ее отделы, границы; полость плевры, синусы плевры.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lastRenderedPageBreak/>
        <w:t>102. Средостение: отделы, их топография; органы средостения.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b/>
          <w:bCs/>
          <w:color w:val="auto"/>
          <w:sz w:val="24"/>
          <w:szCs w:val="24"/>
        </w:rPr>
        <w:t>3. Мочеполовой аппарат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103. Почки, их развитие, анатомия, топография. Строение нефрона. Аномалии развития почек.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104. Топография почек, их кровоснабжение и иннервация. Регионарные лимфатические узлы почек.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105. Анатомия мочевыводящих путей почки: нефрон, почечные чашки, лоханка. Рентгеноанатомия почек.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106. Мочеточники и мочевой пузырь. Их строение, топография, кровоснабжение и иннервация. Регионарные лимфатические узлы.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107. Мужской и женский мочеиспускательный канал: топография, отделы, сфинктеры.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108. Яичко, придаток яичка. Их развитие, строение, кровоснабжение, иннервация. Оболочки яичка. Регионарные лимфатические узлы.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109. Предстательная железа, семенные пузырьки. </w:t>
      </w: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Бульбо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>-уретральные железы, их анатомия, топография (отношение к мочеиспускательному каналу). Кровоснабжение, иннервация. Регионарные лимфатические узлы предстательной железы.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110. Семенной канатик, его топография, составные части. Мужские наружные половые органы, их анатомия.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111. Яичники, их топография, строение, отношение к брюшине; кровоснабжение, иннервация. Возрастные особенности яичника.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112. Придатки яичника, их происхождение, топография, отношение к брюшине.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113. Матка: развитие, части матки, топография, связки, отношение к брюшине; кровоснабжение, иннервация, регионарные лимфатические узлы.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114. Маточная труба: строение, топография, отношение к брюшине; кровоснабжение и иннервация.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115. Влагалище: строение, топография, кровоснабжение, иннервация, отношение к брюшине. Регионарные лимфатические узлы.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116. Женские наружные половые органы; их строение, кровоснабжение, иннервация. Регионарные лимфатические узлы.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117. Мышцы и фасции мужской и женской промежности. Их кровоснабжение и иннервация.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118. Анатомия брюшины в полости мужского и женского таза. Ее отношение к прямой кишке, мочевому пузырю, матке и другим органам, расположенным в полости таза.</w:t>
      </w:r>
    </w:p>
    <w:p w:rsidR="002A31E9" w:rsidRPr="007A563E" w:rsidRDefault="002A31E9" w:rsidP="002A31E9">
      <w:pPr>
        <w:pStyle w:val="MAIN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7A563E">
        <w:rPr>
          <w:rFonts w:ascii="Times New Roman" w:hAnsi="Times New Roman" w:cs="Times New Roman"/>
          <w:b/>
          <w:color w:val="auto"/>
          <w:sz w:val="24"/>
          <w:szCs w:val="24"/>
        </w:rPr>
        <w:t xml:space="preserve">IV. </w:t>
      </w:r>
      <w:r w:rsidRPr="007A563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Анатомия желез внутренней секреции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119. Классификация желез внутренней секреции, их общая характеристика.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120. </w:t>
      </w: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Бранхиогенные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железы внутренней секреции: щитовидная, околощитовидные железы, их топография, строение, кровоснабжение, иннервация.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121. Неврогенные железы внутренней секреции: задняя доля гипофиза, мозговое вещество надпочечника и шишковидное тело (эпифиз), их развитие, топография, строение.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122. Гипофиз, его топография, строение, место в системе желез внутренней секреции.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123. Группа желез внутренней секреции адреналовой системы: </w:t>
      </w: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хромафинные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тельца (параганглии) - сонный и копчиковый, </w:t>
      </w: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интерреналовые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(межпочечные) тельца. Их развитие, строение, топография.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124. Надпочечники, их развитие, топография, строение, кровоснабжение, иннервация.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125. Внутрисекреторная часть поджелудочной железы, половых желез; их топография, строение, кровоснабжение, иннервация.</w:t>
      </w:r>
    </w:p>
    <w:p w:rsidR="002A31E9" w:rsidRPr="007A563E" w:rsidRDefault="002A31E9" w:rsidP="002A31E9">
      <w:pPr>
        <w:pStyle w:val="MAIN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7A563E">
        <w:rPr>
          <w:rFonts w:ascii="Times New Roman" w:hAnsi="Times New Roman" w:cs="Times New Roman"/>
          <w:b/>
          <w:color w:val="auto"/>
          <w:sz w:val="24"/>
          <w:szCs w:val="24"/>
        </w:rPr>
        <w:t>V.</w:t>
      </w: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563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Органы иммунной и лимфатической систем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126. Органы иммунной системы, их классификация. Закономерности их строения в онтогенезе человека.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127. Центральные органы иммунной системы: костный мозг, тимус. Их топография, развитие, строение у людей различного возраста. Кровоснабжение и иннервация.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lastRenderedPageBreak/>
        <w:t>128. . Периферические органы иммунной системы. Их топография, общие черты строения в онтогенезе.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129 Иммунные органы слизистых оболочек: миндалины, одиночные лимфоидные узелки, лимфоидные (</w:t>
      </w: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пейеровы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>) бляшки тонкой кишки; их топография и строение.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130. Селезенка: развитие, топография, строение, кровоснабжение и иннервация.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131. Аппендикс. Строение, топография, кровоснабжение и иннервация. 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132. Принципы строения лимфатической системы (капилляры, сосуды, стволы и протоки, их общая характеристика). Пути оттока лимфы (тканевой жидкости) от регионов тела в венозное русло.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133. Строение лимфатических капилляров и сосудов. Анатомические структуры, обеспечивающие ток лимфы от места образования в венозное русло.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134. Грудной проток, его образование, строение, топография, варианты впадения в венозное русло.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135. Правый лимфатический проток, его образование, топография, место впадения в венозное русло.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136. Лимфатический узел как орган иммунной системы (строение, функции). Классификация лимфатических узлов.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137. Анатомия и топография лимфатических сосудов и регионарных лимфатических узлов головы и шеи.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138. Анатомия и топография лимфатических сосудов и регионарных лимфатических узлов верхней конечности.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139. Анатомия и топография лимфатических сосудов и регионарных лимфатических узлов нижней конечности.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140. Пути оттока лимфы от молочной железы; топография ее регионарных лимфатических узлов.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141. Лимфатическое русло легких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7A563E">
        <w:rPr>
          <w:rFonts w:ascii="Times New Roman" w:hAnsi="Times New Roman" w:cs="Times New Roman"/>
          <w:color w:val="auto"/>
          <w:sz w:val="24"/>
          <w:szCs w:val="24"/>
        </w:rPr>
        <w:t>опография лимфатических узлов грудной полости.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142. Анатомия и топография лимфатических сосудов и регионарных лимфатических узлов органов брюшной полости.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143. Анатомия и топография лимфатических сосудов и регионарных лимфатических узлов таза.</w:t>
      </w:r>
    </w:p>
    <w:p w:rsidR="002A31E9" w:rsidRPr="007A563E" w:rsidRDefault="002A31E9" w:rsidP="002A31E9">
      <w:pPr>
        <w:pStyle w:val="MAIN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7A563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VI</w:t>
      </w:r>
      <w:r w:rsidRPr="007A563E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563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Анатомия органов сердечно-сосудистой системы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144. Общая анатомия кровеносных сосудов, закономерности их расположения и ветвления. Магистральные, </w:t>
      </w: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экстраорганные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и внутриорганные сосуды. Возрастные изменения кровеносных сосудов. Характеристика микроциркуляторного русла.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145. Микроциркуляторное русло, закономерности его строения в различных органах и тканях.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146. Анастомозы артерий и анастомозы вен. Пути окольного (коллатерального) кровотока (примеры).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147. Венозные сплетения. Межсистемные и внутрисистемные анастомозы вен (</w:t>
      </w: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кава-кавальные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кава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кава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>-портальные, порто-</w:t>
      </w: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кавальные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>), их строение, топография.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148. Особенности кровоснабжения плода и изменение </w:t>
      </w: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гемососудистой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системы после рождения.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149. Сердце: развитие, топография, проекция границ и клапанов сердца на переднюю грудную стенку. Рентгеновское изображение сердца.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150. Камеры сердца, их анатомия, рельеф внутренней поверхности. Сосочковые мышцы.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151. Особенности строения миокарда предсердий и желудочков. Проводящая система сердца.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152. Клапаны сердца, их строение, механизм регуляции тока крови в сердце.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153. Перикард, его строение, топография; синусы перикарда.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154. Артерии сердца. Особенности и варианты их ветвления. Вены сердца.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155. Иннервация сердца. Внесердечные и внутрисердечные нервные сплетения, их топография.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lastRenderedPageBreak/>
        <w:t>156. Сосуды большого круга кровообращения (общая характеристика). Закономерности распределения артерий в полых и паренхиматозных органах.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157. Сосуды малого (легочного) круга кровообращения (общая характеристика). Закономерности распределения артерий и вен в легких.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158. Аорта и ее отделы. Ветви дуги аорты, их анатомия, топография, области ветвления (кровоснабжения).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159. Ветви грудной части аорты (париетальные и висцеральные), их анатомия, топография, области ветвления.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160. Париетальные и висцеральные (парные и непарные) ветви брюшной части аорты. Особенности их ветвления и анастомозы.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161. Общая, наружная и внутренняя подвздошные артерии, их ветви, области ветвления.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162. Наружная сонная артерия, ее топография, ветви и области, кровоснабжаемые ими.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163. Внутренняя сонная артерия, ее топография, ветви и области, кровоснабжаемые ими.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164. Подключичная артерия: топография, ветви и области, кровоснабжаемые ими.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165. Артерии головного мозга. Большой артериальный (</w:t>
      </w: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виллизиев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>) круг головного мозга. Источники кровоснабжения отделов головного мозга.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166. Подмышечная и плечевая артерии: топография, ветви и области, кровоснабжаемые ими. Кровоснабжение плечевого сустава.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167. Артерии предплечья: топография, ветви, области, кровоснабжаемые ими. Кровоснабжение локтевого сустава.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168. Артерии кисти. Артериальные ладонные дуги и их ветви.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169. Бедренная артерия: ее топография, ветви и области, кровоснабжаемые ими. Кровоснабжение тазобедренного сустава.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170. Подколенная артерия, ее топография и ветви. Кровоснабжение коленного сустава.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171. Артерии голени: топография, ветви и области, кровоснабжаемые ими. Кровоснабжение голеностопного сустава.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172. Артерии стопы: топография, ветви, области кровоснабжения.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173. Верхняя полая вена, источники ее образования и топография. Непарная и полунепарная вены, их притоки и анастомозы.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174. Плечеголовные вены, их топография. Пути оттока венозной крови от головы, шеи и верхних конечностей.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175. Вены головного мозга. Венозные пазухи твердой мозговой оболочки. Венозные выпускники (</w:t>
      </w: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эмиссарии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) и </w:t>
      </w: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диплоические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вены.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176. Внутричерепные и внечерепные пути оттока венозной крови от головного мозга.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177. Нижняя полая вена, источники ее образования и топография. Притоки нижней полой вены и их анастомозы.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178. Воротная вена. Ее притоки, их топография; ветвление воротной вены в печени. Анастомозы воротной вены и ее притоков.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179. Поверхностные и глубокие вены верхней конечности, их анатомия, топография, анастомозы.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180. Поверхностные и глубокие вены нижней конечности, их анатомия, топография, анастомозы.</w:t>
      </w:r>
    </w:p>
    <w:p w:rsidR="002A31E9" w:rsidRPr="007A563E" w:rsidRDefault="002A31E9" w:rsidP="002A31E9">
      <w:pPr>
        <w:pStyle w:val="MAIN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7A563E">
        <w:rPr>
          <w:rFonts w:ascii="Times New Roman" w:hAnsi="Times New Roman" w:cs="Times New Roman"/>
          <w:b/>
          <w:color w:val="auto"/>
          <w:sz w:val="24"/>
          <w:szCs w:val="24"/>
        </w:rPr>
        <w:t>VI</w:t>
      </w:r>
      <w:r w:rsidRPr="007A563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</w:t>
      </w:r>
      <w:r w:rsidRPr="007A563E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563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Анатомия центральной нервной системы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181. Нервная система и ее значение в организме. Классификация нервной системы, взаимосвязь ее отделов.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182. Происхождение нервной системы. Принципы ее развития и формирования в онтогенезе.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183. Понятие о нейроне (</w:t>
      </w: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нейроците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>). Нервные волокна, корешки и пучки; межпозвоночные узлы, их классификация и строение.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184. Спинной мозг: его развитие, положение в позвоночном канале, внутреннее строение, кровоснабжение спинного мозга.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lastRenderedPageBreak/>
        <w:t>185. Ядра серого вещества спинного мозга, их назначение. Расположение проводящих путей в белом веществе спинного мозга.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186. Развитие головного мозга - мозговые пузыри и их производные. Формирование желудочков головного мозга.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187. Взаимоотношения серого и белого вещества в полушариях большого мозга. Топография базальных ядер, расположение и функциональное значение нервных пучков во внутренней капсуле.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188. Борозды и извилины </w:t>
      </w:r>
      <w:proofErr w:type="gram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верхне-латеральной</w:t>
      </w:r>
      <w:proofErr w:type="gram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поверхности полушарий большого мозга. Расположение корковых центров в коре.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189. Борозды и извилины медиальной и базальной поверхностей полушарий большого мозга. Расположение корковых центров в коре.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190. Строение коры большого мозга и ассоциативные проводящие пути головного и спинного мозга, их топография.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191. Анатомия и топография мозолистого тела, свода мозга, передней спайки, внутренней капсулы, их место в функциях центральной нервной системы.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192. Анатомия и топография боковых желудочков мозга, их стенок. Сосудистые сплетения желудочков мозга. Пути оттока спинномозговой жидкости.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193. Анатомия и топография обонятельного мозга; его центральный и периферический отделы.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194. Анатомия и топография промежуточного мозга, его отделы, внутреннее строение. Положение ядер и проводящих путей в промежуточном мозге.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195. Анатомия и топография среднего мозга; его части, их внутреннее строение. Положение ядер и проводящих путей в среднем мозге.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196. Анатомия и топография моста. Его части, внутреннее строение, положение ядер и проводящих путей в мосту.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197. Мозжечок, его строение, ядра мозжечка; ножки мозжечка, их волоконный состав.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198. Анатомия и топография продолговатого мозга. Положение ядер и проводящих путей в продолговатом мозге.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199. Анатомия ромбовидной ямки; ее рельеф. Проекция ядер черепных нервов на поверхность ромбовидной ямки.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200. Анатомия и топография IV желудочка головного мозга, его стенок. Пути оттока спинномозговой жидкости.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201. Строение простой и сложной рефлекторных дуг. Классификация проводящих путей головного и спинного мозга.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202. Проводящие пути </w:t>
      </w: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экстероцептивных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видов чувствительности. Положение проводящих путей болевой и температурной чувствительности в различных отделах спинного и головного мозга.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203. Проводящие пути тактильной чувствительности; их положение в различных отделах спинного и головного мозга.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204. Проводящие пути </w:t>
      </w: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проприоцептивной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чувствительности мозжечкового направления; их положение в различных отделах спинного и головного мозга.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205. Проводящие пути </w:t>
      </w: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проприоцептивной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чувствительности коркового направления; их положение в различных отделах спинного и головного мозга.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206. Медиальная петля, состав волокон, положение в различных отделах головного мозга.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207. Двигательные проводящие (пирамидные) пути; их положение в различных отделах спинного и головного мозга.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208. Ретикулярная формация головного мозга и ее состав, положение в различных отделах мозга, назначение.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209. </w:t>
      </w: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Лимбическая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система, ее ядра, положение в мозге, связи, функциональное значение.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210. Оболочки головного и спинного мозга, их строение. </w:t>
      </w:r>
      <w:proofErr w:type="spellStart"/>
      <w:r w:rsidRPr="007A563E">
        <w:rPr>
          <w:rFonts w:ascii="Times New Roman" w:hAnsi="Times New Roman" w:cs="Times New Roman"/>
          <w:color w:val="auto"/>
          <w:sz w:val="24"/>
          <w:szCs w:val="24"/>
        </w:rPr>
        <w:t>Субдуральное</w:t>
      </w:r>
      <w:proofErr w:type="spellEnd"/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и субарахноидальное пространства.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lastRenderedPageBreak/>
        <w:t>211. Синусы твердой оболочки головного мозга, их строение, топография, функциональное назначение.</w:t>
      </w:r>
    </w:p>
    <w:p w:rsidR="002A31E9" w:rsidRPr="007A563E" w:rsidRDefault="002A31E9" w:rsidP="002A31E9">
      <w:pPr>
        <w:pStyle w:val="MAIN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7A563E">
        <w:rPr>
          <w:rFonts w:ascii="Times New Roman" w:hAnsi="Times New Roman" w:cs="Times New Roman"/>
          <w:b/>
          <w:color w:val="auto"/>
          <w:sz w:val="24"/>
          <w:szCs w:val="24"/>
        </w:rPr>
        <w:t>VI</w:t>
      </w:r>
      <w:r w:rsidRPr="007A563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</w:t>
      </w:r>
      <w:r w:rsidRPr="007A563E">
        <w:rPr>
          <w:rFonts w:ascii="Times New Roman" w:hAnsi="Times New Roman" w:cs="Times New Roman"/>
          <w:b/>
          <w:color w:val="auto"/>
          <w:sz w:val="24"/>
          <w:szCs w:val="24"/>
        </w:rPr>
        <w:t>I.</w:t>
      </w: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563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Анатомия периферической нервной системы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212. Спинномозговой нерв, его формирование, ветви. Задние ветви спинномозговых нервов и области их распределения. Формирование сплетений спинномозговым нервов.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213. Шейное сплетение, его топография, нервы; области иннервации.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214. Ветви надключичной части плечевого сплетения, области иннервации.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215. Ветви подключичной части плечевого сплетения, области иннервации.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216. Иннервация кожи верхней конечности: происхождение и топография нервов.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217. Иннервация мышц и кожи кисти. Происхождение и топография нервов.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218. Межреберные нервы, их ветви, области иннервации.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219. Поясничное сплетение, его топография, нервы, области иннервации.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220. Крестцовое сплетение, его топография, нервы, области иннервации.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221. Седалищный нерв, его ветви, области иннервации.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222. Иннервация кожи нижней конечности. Происхождение и топография кожных нервов (ветвей).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223. Обонятельный и зрительный нервы, их анатомия и топография. Проводящий путь зрительного анализатора.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224. Глазодвигательный, блоковый и отводящий нервы, их анатомия и топография. Пути зрачкового рефлекса.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225. Тройничный нерв, его ветви, их анатомия, топография, области иннервации.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226. Лицевой нерв, его ветви, их анатомия, топография, области иннервации.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227. Преддверно-улитковый нерв, его анатомия, топография, области иннервации.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228. Языкоглоточный нерв, его ветви, их анатомия, топография, области иннервации.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229. Блуждающий нерв, его ветви, их анатомия, топография, области иннервации.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230. Добавочный и подъязычный нервы, их анатомия, топография, ветви, области иннервации.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231. Вегетативная часть нервной системы, ее классификация, характеристика отделов.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232. Парасимпатический отдел вегетативной нервной системы. Общая характеристика; центры и периферическая часть (узлы, распределение ветвей).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233. Симпатический отдел вегетативной нервной системы, общая характеристика; центры и периферическая часть (узлы, распределение ветвей).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234. Шейный отдел симпатического ствола: его топография; узлы, ветви, области, иннервируемые ими.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235. Грудной отдел симпатического ствола, его топография, узлы, ветви, области, иннервируемые ими.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236. Поясничный и крестцовый отделы симпатического ствола, его топография, узлы, ветви, области, иннервируемые ими.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237. Симпатические сплетения брюшной полости и таза (чревное, брыжеечные, подчревные). Источники формирования, узлы, ветви.</w:t>
      </w:r>
    </w:p>
    <w:p w:rsidR="002A31E9" w:rsidRPr="007A563E" w:rsidRDefault="002A31E9" w:rsidP="002A31E9">
      <w:pPr>
        <w:pStyle w:val="MAIN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IX</w:t>
      </w:r>
      <w:r w:rsidRPr="007A563E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7A56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563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Анатомия органов чувств (эстезиология)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238. Классификация и характеристика органов чувств. Общий план их строения, связи с мозгом.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239. Орган слуха и равновесия: общий план строения и функциональные особенности.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240. Наружное ухо, его части; строение, кровоснабжение, иннервация.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241. Среднее ухо, его части (барабанная полость, слуховые косточки, слуховая труба, ячейки сосцевидного отростка), анатомическая характеристика, кровоснабжение и иннервация.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242. Внутреннее ухо: вестибулярный аппарат, его части (костный и перепончатый лабиринты), их анатомическая характеристика.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lastRenderedPageBreak/>
        <w:t>243. Внутреннее ухо: орган слуха (улитка, ее костный и перепончатый лабиринты, спиральный орган), их анатомическая характеристика. Проводящий путь слухового анализатора.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244. Орган зрения: общий план строения; глазное яблоко и его вспомогательный аппарат.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245. Преломляющие среды глазного яблока: роговица, жидкость камер глаза, хрусталик, стекловидное тело, их анатомическая характеристика.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246. Сосудистая оболочка глаза, ее части. Механизм аккомодации.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247. Сетчатая оболочка глаза. Проводящий путь зрительного анализатора.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248. Вспомогательный аппарат глазного яблока: мышцы, веки, слезный аппарат, конъюнктива, их анатомическая характеристика, кровоснабжение, иннервация.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249. Органы вкуса и обоняния. Их строение, топография, кровоснабжение, иннервация.</w:t>
      </w:r>
    </w:p>
    <w:p w:rsidR="002A31E9" w:rsidRPr="007A563E" w:rsidRDefault="002A31E9" w:rsidP="002A31E9">
      <w:pPr>
        <w:pStyle w:val="MAIN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563E">
        <w:rPr>
          <w:rFonts w:ascii="Times New Roman" w:hAnsi="Times New Roman" w:cs="Times New Roman"/>
          <w:color w:val="auto"/>
          <w:sz w:val="24"/>
          <w:szCs w:val="24"/>
        </w:rPr>
        <w:t>250. Анатомия кожи и ее производных. Молочная железа: топография, строение, кровоснабжение, иннервация.</w:t>
      </w:r>
    </w:p>
    <w:p w:rsidR="00442C66" w:rsidRDefault="00442C66"/>
    <w:sectPr w:rsidR="0044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D5368"/>
    <w:multiLevelType w:val="hybridMultilevel"/>
    <w:tmpl w:val="2ADE1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B7C34"/>
    <w:multiLevelType w:val="hybridMultilevel"/>
    <w:tmpl w:val="601EE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945B7"/>
    <w:multiLevelType w:val="hybridMultilevel"/>
    <w:tmpl w:val="7F24F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9616D"/>
    <w:multiLevelType w:val="hybridMultilevel"/>
    <w:tmpl w:val="3846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850D8"/>
    <w:multiLevelType w:val="hybridMultilevel"/>
    <w:tmpl w:val="7F5E98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E9"/>
    <w:rsid w:val="002A31E9"/>
    <w:rsid w:val="00442C66"/>
    <w:rsid w:val="009A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FBB9F-E44B-4343-A742-73BD6B00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">
    <w:name w:val="MAIN"/>
    <w:rsid w:val="002A31E9"/>
    <w:pPr>
      <w:tabs>
        <w:tab w:val="left" w:pos="2296"/>
        <w:tab w:val="left" w:pos="2551"/>
      </w:tabs>
      <w:autoSpaceDE w:val="0"/>
      <w:autoSpaceDN w:val="0"/>
      <w:adjustRightInd w:val="0"/>
      <w:spacing w:after="0" w:line="208" w:lineRule="atLeast"/>
      <w:ind w:firstLine="283"/>
      <w:jc w:val="both"/>
    </w:pPr>
    <w:rPr>
      <w:rFonts w:ascii="Times New Roman CYR" w:eastAsia="Calibri" w:hAnsi="Times New Roman CYR" w:cs="Times New Roman CYR"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2A31E9"/>
    <w:pPr>
      <w:spacing w:after="0" w:line="240" w:lineRule="auto"/>
      <w:ind w:left="720"/>
      <w:contextualSpacing/>
    </w:pPr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4578</Words>
  <Characters>26095</Characters>
  <Application>Microsoft Office Word</Application>
  <DocSecurity>0</DocSecurity>
  <Lines>217</Lines>
  <Paragraphs>61</Paragraphs>
  <ScaleCrop>false</ScaleCrop>
  <Company/>
  <LinksUpToDate>false</LinksUpToDate>
  <CharactersWithSpaces>30612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2015-11-11T21:07:00Z</dcterms:created>
  <dcterms:modified xsi:type="dcterms:W3CDTF">2015-11-11T21:24:00Z</dcterms:modified>
</cp:coreProperties>
</file>