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0A" w:rsidRPr="009F7BBB" w:rsidRDefault="009C4D0A" w:rsidP="009C4D0A">
      <w:pPr>
        <w:widowControl w:val="0"/>
        <w:autoSpaceDE w:val="0"/>
        <w:autoSpaceDN w:val="0"/>
        <w:spacing w:before="64" w:line="230" w:lineRule="exact"/>
        <w:ind w:left="511" w:right="524"/>
        <w:jc w:val="center"/>
        <w:rPr>
          <w:b/>
          <w:sz w:val="20"/>
          <w:szCs w:val="22"/>
          <w:lang w:eastAsia="en-US"/>
        </w:rPr>
      </w:pPr>
      <w:r w:rsidRPr="009F7BBB">
        <w:rPr>
          <w:b/>
          <w:color w:val="000009"/>
          <w:sz w:val="20"/>
          <w:szCs w:val="22"/>
          <w:lang w:eastAsia="en-US"/>
        </w:rPr>
        <w:t>федеральное</w:t>
      </w:r>
      <w:r w:rsidRPr="009F7BBB">
        <w:rPr>
          <w:b/>
          <w:color w:val="000009"/>
          <w:spacing w:val="-5"/>
          <w:sz w:val="20"/>
          <w:szCs w:val="22"/>
          <w:lang w:eastAsia="en-US"/>
        </w:rPr>
        <w:t xml:space="preserve"> </w:t>
      </w:r>
      <w:r w:rsidRPr="009F7BBB">
        <w:rPr>
          <w:b/>
          <w:color w:val="000009"/>
          <w:sz w:val="20"/>
          <w:szCs w:val="22"/>
          <w:lang w:eastAsia="en-US"/>
        </w:rPr>
        <w:t>государственное</w:t>
      </w:r>
      <w:r w:rsidRPr="009F7BBB">
        <w:rPr>
          <w:b/>
          <w:color w:val="000009"/>
          <w:spacing w:val="-5"/>
          <w:sz w:val="20"/>
          <w:szCs w:val="22"/>
          <w:lang w:eastAsia="en-US"/>
        </w:rPr>
        <w:t xml:space="preserve"> </w:t>
      </w:r>
      <w:r w:rsidRPr="009F7BBB">
        <w:rPr>
          <w:b/>
          <w:color w:val="000009"/>
          <w:sz w:val="20"/>
          <w:szCs w:val="22"/>
          <w:lang w:eastAsia="en-US"/>
        </w:rPr>
        <w:t>автономное</w:t>
      </w:r>
      <w:r w:rsidRPr="009F7BBB">
        <w:rPr>
          <w:b/>
          <w:color w:val="000009"/>
          <w:spacing w:val="-6"/>
          <w:sz w:val="20"/>
          <w:szCs w:val="22"/>
          <w:lang w:eastAsia="en-US"/>
        </w:rPr>
        <w:t xml:space="preserve"> </w:t>
      </w:r>
      <w:r w:rsidRPr="009F7BBB">
        <w:rPr>
          <w:b/>
          <w:color w:val="000009"/>
          <w:sz w:val="20"/>
          <w:szCs w:val="22"/>
          <w:lang w:eastAsia="en-US"/>
        </w:rPr>
        <w:t>образовательное</w:t>
      </w:r>
      <w:r w:rsidRPr="009F7BBB">
        <w:rPr>
          <w:b/>
          <w:color w:val="000009"/>
          <w:spacing w:val="-5"/>
          <w:sz w:val="20"/>
          <w:szCs w:val="22"/>
          <w:lang w:eastAsia="en-US"/>
        </w:rPr>
        <w:t xml:space="preserve"> </w:t>
      </w:r>
      <w:r w:rsidRPr="009F7BBB">
        <w:rPr>
          <w:b/>
          <w:color w:val="000009"/>
          <w:sz w:val="20"/>
          <w:szCs w:val="22"/>
          <w:lang w:eastAsia="en-US"/>
        </w:rPr>
        <w:t>учреждение</w:t>
      </w:r>
      <w:r w:rsidRPr="009F7BBB">
        <w:rPr>
          <w:b/>
          <w:color w:val="000009"/>
          <w:spacing w:val="-4"/>
          <w:sz w:val="20"/>
          <w:szCs w:val="22"/>
          <w:lang w:eastAsia="en-US"/>
        </w:rPr>
        <w:t xml:space="preserve"> </w:t>
      </w:r>
      <w:r w:rsidRPr="009F7BBB">
        <w:rPr>
          <w:b/>
          <w:color w:val="000009"/>
          <w:sz w:val="20"/>
          <w:szCs w:val="22"/>
          <w:lang w:eastAsia="en-US"/>
        </w:rPr>
        <w:t>высшего</w:t>
      </w:r>
      <w:r w:rsidRPr="009F7BBB">
        <w:rPr>
          <w:b/>
          <w:color w:val="000009"/>
          <w:spacing w:val="-4"/>
          <w:sz w:val="20"/>
          <w:szCs w:val="22"/>
          <w:lang w:eastAsia="en-US"/>
        </w:rPr>
        <w:t xml:space="preserve"> </w:t>
      </w:r>
      <w:r w:rsidRPr="009F7BBB">
        <w:rPr>
          <w:b/>
          <w:color w:val="000009"/>
          <w:sz w:val="20"/>
          <w:szCs w:val="22"/>
          <w:lang w:eastAsia="en-US"/>
        </w:rPr>
        <w:t>образования</w:t>
      </w:r>
    </w:p>
    <w:p w:rsidR="009C4D0A" w:rsidRPr="009F7BBB" w:rsidRDefault="009C4D0A" w:rsidP="009C4D0A">
      <w:pPr>
        <w:widowControl w:val="0"/>
        <w:autoSpaceDE w:val="0"/>
        <w:autoSpaceDN w:val="0"/>
        <w:ind w:left="128" w:right="134"/>
        <w:jc w:val="center"/>
        <w:rPr>
          <w:b/>
          <w:bCs/>
          <w:lang w:eastAsia="en-US"/>
        </w:rPr>
      </w:pPr>
      <w:r w:rsidRPr="54F6F12A">
        <w:rPr>
          <w:b/>
          <w:bCs/>
          <w:color w:val="000009"/>
          <w:lang w:eastAsia="en-US"/>
        </w:rPr>
        <w:t>Первый Московский государственный медицинский университет им. И. М. Сеченова</w:t>
      </w:r>
      <w:r w:rsidRPr="54F6F12A">
        <w:rPr>
          <w:b/>
          <w:bCs/>
          <w:color w:val="000009"/>
          <w:spacing w:val="-57"/>
          <w:lang w:eastAsia="en-US"/>
        </w:rPr>
        <w:t xml:space="preserve"> </w:t>
      </w:r>
      <w:r w:rsidRPr="54F6F12A">
        <w:rPr>
          <w:b/>
          <w:bCs/>
          <w:color w:val="000009"/>
          <w:lang w:eastAsia="en-US"/>
        </w:rPr>
        <w:t>Министерства</w:t>
      </w:r>
      <w:r w:rsidRPr="54F6F12A">
        <w:rPr>
          <w:b/>
          <w:bCs/>
          <w:color w:val="000009"/>
          <w:spacing w:val="-2"/>
          <w:lang w:eastAsia="en-US"/>
        </w:rPr>
        <w:t xml:space="preserve"> </w:t>
      </w:r>
      <w:r w:rsidRPr="54F6F12A">
        <w:rPr>
          <w:b/>
          <w:bCs/>
          <w:color w:val="000009"/>
          <w:lang w:eastAsia="en-US"/>
        </w:rPr>
        <w:t>здравоохранения Российской</w:t>
      </w:r>
      <w:r w:rsidRPr="54F6F12A">
        <w:rPr>
          <w:b/>
          <w:bCs/>
          <w:color w:val="000009"/>
          <w:spacing w:val="-1"/>
          <w:lang w:eastAsia="en-US"/>
        </w:rPr>
        <w:t xml:space="preserve"> </w:t>
      </w:r>
      <w:r w:rsidRPr="54F6F12A">
        <w:rPr>
          <w:b/>
          <w:bCs/>
          <w:color w:val="000009"/>
          <w:lang w:eastAsia="en-US"/>
        </w:rPr>
        <w:t>Федерации</w:t>
      </w:r>
    </w:p>
    <w:p w:rsidR="009C4D0A" w:rsidRPr="009F7BBB" w:rsidRDefault="009C4D0A" w:rsidP="009C4D0A">
      <w:pPr>
        <w:widowControl w:val="0"/>
        <w:autoSpaceDE w:val="0"/>
        <w:autoSpaceDN w:val="0"/>
        <w:ind w:left="125" w:right="134"/>
        <w:jc w:val="center"/>
        <w:rPr>
          <w:b/>
          <w:szCs w:val="22"/>
          <w:lang w:eastAsia="en-US"/>
        </w:rPr>
      </w:pPr>
      <w:r w:rsidRPr="009F7BBB">
        <w:rPr>
          <w:b/>
          <w:color w:val="000009"/>
          <w:szCs w:val="22"/>
          <w:lang w:eastAsia="en-US"/>
        </w:rPr>
        <w:t>(Сеченовский</w:t>
      </w:r>
      <w:r w:rsidRPr="009F7BBB">
        <w:rPr>
          <w:b/>
          <w:color w:val="000009"/>
          <w:spacing w:val="-6"/>
          <w:szCs w:val="22"/>
          <w:lang w:eastAsia="en-US"/>
        </w:rPr>
        <w:t xml:space="preserve"> </w:t>
      </w:r>
      <w:r w:rsidRPr="009F7BBB">
        <w:rPr>
          <w:b/>
          <w:color w:val="000009"/>
          <w:szCs w:val="22"/>
          <w:lang w:eastAsia="en-US"/>
        </w:rPr>
        <w:t>Университет)</w:t>
      </w:r>
    </w:p>
    <w:p w:rsidR="009C4D0A" w:rsidRPr="009F7BBB" w:rsidRDefault="009C4D0A" w:rsidP="009C4D0A">
      <w:pPr>
        <w:widowControl w:val="0"/>
        <w:autoSpaceDE w:val="0"/>
        <w:autoSpaceDN w:val="0"/>
        <w:ind w:left="2696" w:right="2701" w:hanging="5"/>
        <w:jc w:val="center"/>
        <w:rPr>
          <w:color w:val="000009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ind w:left="2696" w:right="2701" w:hanging="5"/>
        <w:jc w:val="center"/>
        <w:rPr>
          <w:color w:val="000009"/>
          <w:lang w:eastAsia="en-US"/>
        </w:rPr>
      </w:pPr>
      <w:r w:rsidRPr="009F7BBB">
        <w:rPr>
          <w:color w:val="000009"/>
          <w:lang w:eastAsia="en-US"/>
        </w:rPr>
        <w:t xml:space="preserve">Институт клинической медицины </w:t>
      </w:r>
    </w:p>
    <w:p w:rsidR="009C4D0A" w:rsidRPr="009F7BBB" w:rsidRDefault="009C4D0A" w:rsidP="009C4D0A">
      <w:pPr>
        <w:widowControl w:val="0"/>
        <w:autoSpaceDE w:val="0"/>
        <w:autoSpaceDN w:val="0"/>
        <w:ind w:left="2696" w:right="2701" w:hanging="5"/>
        <w:jc w:val="center"/>
        <w:rPr>
          <w:lang w:eastAsia="en-US"/>
        </w:rPr>
      </w:pPr>
      <w:r w:rsidRPr="54F6F12A">
        <w:rPr>
          <w:color w:val="000009"/>
          <w:lang w:eastAsia="en-US"/>
        </w:rPr>
        <w:t>им. Н. В. Склифосовского</w:t>
      </w:r>
    </w:p>
    <w:p w:rsidR="009C4D0A" w:rsidRPr="009F7BBB" w:rsidRDefault="009C4D0A" w:rsidP="009C4D0A">
      <w:pPr>
        <w:widowControl w:val="0"/>
        <w:autoSpaceDE w:val="0"/>
        <w:autoSpaceDN w:val="0"/>
        <w:ind w:left="511" w:right="522"/>
        <w:jc w:val="center"/>
        <w:rPr>
          <w:lang w:eastAsia="en-US"/>
        </w:rPr>
      </w:pPr>
      <w:r w:rsidRPr="009F7BBB">
        <w:rPr>
          <w:color w:val="000009"/>
          <w:lang w:eastAsia="en-US"/>
        </w:rPr>
        <w:t>Кафедра</w:t>
      </w:r>
      <w:r w:rsidRPr="009F7BBB">
        <w:rPr>
          <w:color w:val="000009"/>
          <w:spacing w:val="-6"/>
          <w:lang w:eastAsia="en-US"/>
        </w:rPr>
        <w:t xml:space="preserve"> Физкультуры</w:t>
      </w: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rPr>
          <w:sz w:val="26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3"/>
        <w:rPr>
          <w:sz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ind w:left="511" w:right="516"/>
        <w:jc w:val="center"/>
        <w:outlineLvl w:val="0"/>
        <w:rPr>
          <w:b/>
          <w:bCs/>
          <w:sz w:val="28"/>
          <w:szCs w:val="28"/>
          <w:lang w:eastAsia="en-US"/>
        </w:rPr>
      </w:pPr>
      <w:r w:rsidRPr="009F7BBB">
        <w:rPr>
          <w:b/>
          <w:bCs/>
          <w:color w:val="000009"/>
          <w:sz w:val="28"/>
          <w:szCs w:val="28"/>
          <w:lang w:eastAsia="en-US"/>
        </w:rPr>
        <w:t>Методические</w:t>
      </w:r>
      <w:r w:rsidRPr="009F7BBB">
        <w:rPr>
          <w:b/>
          <w:bCs/>
          <w:color w:val="000009"/>
          <w:spacing w:val="-3"/>
          <w:sz w:val="28"/>
          <w:szCs w:val="28"/>
          <w:lang w:eastAsia="en-US"/>
        </w:rPr>
        <w:t xml:space="preserve"> </w:t>
      </w:r>
      <w:r w:rsidRPr="009F7BBB">
        <w:rPr>
          <w:b/>
          <w:bCs/>
          <w:color w:val="000009"/>
          <w:sz w:val="28"/>
          <w:szCs w:val="28"/>
          <w:lang w:eastAsia="en-US"/>
        </w:rPr>
        <w:t>материалы</w:t>
      </w:r>
      <w:r w:rsidRPr="009F7BBB">
        <w:rPr>
          <w:b/>
          <w:bCs/>
          <w:color w:val="000009"/>
          <w:spacing w:val="-12"/>
          <w:sz w:val="28"/>
          <w:szCs w:val="28"/>
          <w:lang w:eastAsia="en-US"/>
        </w:rPr>
        <w:t xml:space="preserve"> </w:t>
      </w:r>
      <w:r w:rsidRPr="009F7BBB">
        <w:rPr>
          <w:b/>
          <w:bCs/>
          <w:sz w:val="28"/>
          <w:szCs w:val="28"/>
          <w:lang w:eastAsia="en-US"/>
        </w:rPr>
        <w:t>по</w:t>
      </w:r>
      <w:r w:rsidRPr="009F7BBB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9F7BBB">
        <w:rPr>
          <w:b/>
          <w:bCs/>
          <w:sz w:val="28"/>
          <w:szCs w:val="28"/>
          <w:lang w:eastAsia="en-US"/>
        </w:rPr>
        <w:t>дисциплине:</w:t>
      </w:r>
    </w:p>
    <w:p w:rsidR="009C4D0A" w:rsidRPr="009F7BBB" w:rsidRDefault="009C4D0A" w:rsidP="009C4D0A">
      <w:pPr>
        <w:widowControl w:val="0"/>
        <w:autoSpaceDE w:val="0"/>
        <w:autoSpaceDN w:val="0"/>
        <w:spacing w:before="247"/>
        <w:ind w:left="511" w:right="51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Прикладная ф</w:t>
      </w:r>
      <w:r w:rsidRPr="009F7BBB">
        <w:rPr>
          <w:b/>
          <w:sz w:val="28"/>
          <w:szCs w:val="22"/>
          <w:lang w:eastAsia="en-US"/>
        </w:rPr>
        <w:t>изическая культура и спорт</w:t>
      </w:r>
    </w:p>
    <w:p w:rsidR="009C4D0A" w:rsidRPr="009F7BBB" w:rsidRDefault="009C4D0A" w:rsidP="009C4D0A">
      <w:pPr>
        <w:widowControl w:val="0"/>
        <w:autoSpaceDE w:val="0"/>
        <w:autoSpaceDN w:val="0"/>
        <w:spacing w:before="1"/>
        <w:rPr>
          <w:b/>
          <w:sz w:val="3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ind w:left="810" w:firstLine="24"/>
        <w:jc w:val="center"/>
        <w:rPr>
          <w:sz w:val="28"/>
          <w:szCs w:val="22"/>
          <w:lang w:eastAsia="en-US"/>
        </w:rPr>
      </w:pPr>
      <w:r w:rsidRPr="009F7BBB">
        <w:rPr>
          <w:sz w:val="28"/>
          <w:szCs w:val="22"/>
          <w:lang w:eastAsia="en-US"/>
        </w:rPr>
        <w:t>основная профессиональная образовательная программа высшего</w:t>
      </w:r>
      <w:r w:rsidRPr="009F7BBB">
        <w:rPr>
          <w:spacing w:val="-67"/>
          <w:sz w:val="28"/>
          <w:szCs w:val="22"/>
          <w:lang w:eastAsia="en-US"/>
        </w:rPr>
        <w:t xml:space="preserve"> </w:t>
      </w:r>
      <w:r w:rsidRPr="009F7BBB">
        <w:rPr>
          <w:sz w:val="28"/>
          <w:szCs w:val="22"/>
          <w:lang w:eastAsia="en-US"/>
        </w:rPr>
        <w:t>образования</w:t>
      </w:r>
      <w:r w:rsidRPr="009F7BBB">
        <w:rPr>
          <w:spacing w:val="-1"/>
          <w:sz w:val="28"/>
          <w:szCs w:val="22"/>
          <w:lang w:eastAsia="en-US"/>
        </w:rPr>
        <w:t xml:space="preserve"> </w:t>
      </w:r>
      <w:r w:rsidRPr="009F7BBB">
        <w:rPr>
          <w:sz w:val="28"/>
          <w:szCs w:val="22"/>
          <w:lang w:eastAsia="en-US"/>
        </w:rPr>
        <w:t>-</w:t>
      </w:r>
      <w:r w:rsidRPr="009F7BBB">
        <w:rPr>
          <w:spacing w:val="-5"/>
          <w:sz w:val="28"/>
          <w:szCs w:val="22"/>
          <w:lang w:eastAsia="en-US"/>
        </w:rPr>
        <w:t xml:space="preserve"> </w:t>
      </w:r>
      <w:r w:rsidRPr="009F7BBB">
        <w:rPr>
          <w:sz w:val="28"/>
          <w:szCs w:val="22"/>
          <w:lang w:eastAsia="en-US"/>
        </w:rPr>
        <w:t>программа</w:t>
      </w:r>
      <w:r w:rsidRPr="009F7BBB">
        <w:rPr>
          <w:spacing w:val="-2"/>
          <w:sz w:val="28"/>
          <w:szCs w:val="22"/>
          <w:lang w:eastAsia="en-US"/>
        </w:rPr>
        <w:t xml:space="preserve"> </w:t>
      </w:r>
      <w:r w:rsidRPr="009F7BBB">
        <w:rPr>
          <w:sz w:val="28"/>
          <w:szCs w:val="22"/>
          <w:lang w:eastAsia="en-US"/>
        </w:rPr>
        <w:t>специалитета</w:t>
      </w:r>
    </w:p>
    <w:p w:rsidR="009C4D0A" w:rsidRPr="009F7BBB" w:rsidRDefault="009C4D0A" w:rsidP="009C4D0A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9F7BBB">
        <w:rPr>
          <w:b/>
          <w:bCs/>
          <w:sz w:val="28"/>
          <w:szCs w:val="28"/>
          <w:u w:val="single"/>
          <w:lang w:eastAsia="en-US"/>
        </w:rPr>
        <w:t>31.05.01 Лечебное дело</w:t>
      </w: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ind w:left="1833"/>
        <w:rPr>
          <w:sz w:val="28"/>
          <w:szCs w:val="22"/>
          <w:lang w:eastAsia="en-US"/>
        </w:rPr>
      </w:pPr>
    </w:p>
    <w:p w:rsidR="009C4D0A" w:rsidRPr="009F7BBB" w:rsidRDefault="009C4D0A" w:rsidP="009C4D0A">
      <w:pPr>
        <w:widowControl w:val="0"/>
        <w:autoSpaceDE w:val="0"/>
        <w:autoSpaceDN w:val="0"/>
        <w:spacing w:before="2"/>
        <w:rPr>
          <w:sz w:val="28"/>
          <w:szCs w:val="22"/>
          <w:lang w:eastAsia="en-US"/>
        </w:rPr>
      </w:pPr>
    </w:p>
    <w:p w:rsidR="00D70238" w:rsidRPr="00635F85" w:rsidRDefault="00D70238" w:rsidP="00D70238">
      <w:pPr>
        <w:spacing w:line="360" w:lineRule="auto"/>
        <w:jc w:val="right"/>
        <w:rPr>
          <w:rFonts w:eastAsia="Calibri"/>
          <w:b/>
          <w:lang w:eastAsia="en-US"/>
        </w:rPr>
      </w:pPr>
      <w:r w:rsidRPr="00635F85">
        <w:rPr>
          <w:rFonts w:eastAsia="Calibri"/>
          <w:b/>
          <w:lang w:eastAsia="en-US"/>
        </w:rPr>
        <w:lastRenderedPageBreak/>
        <w:t xml:space="preserve">Приложение </w:t>
      </w:r>
      <w:r w:rsidRPr="00635F85">
        <w:t>1</w:t>
      </w:r>
    </w:p>
    <w:p w:rsidR="00D70238" w:rsidRPr="00635F85" w:rsidRDefault="00D70238" w:rsidP="00D70238">
      <w:pPr>
        <w:jc w:val="both"/>
        <w:rPr>
          <w:rFonts w:eastAsia="Calibri"/>
          <w:b/>
          <w:lang w:eastAsia="en-US"/>
        </w:rPr>
      </w:pPr>
      <w:r w:rsidRPr="00635F85">
        <w:rPr>
          <w:rFonts w:eastAsia="Calibri"/>
          <w:b/>
          <w:lang w:eastAsia="en-US"/>
        </w:rPr>
        <w:t>Обязательные контрольные испытания для всех видов спорта и фитнес направлений по дисциплине Прикладная физическая культура и спорт</w:t>
      </w:r>
    </w:p>
    <w:p w:rsidR="00D70238" w:rsidRDefault="00D70238" w:rsidP="00D70238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D70238" w:rsidRDefault="00D70238" w:rsidP="00D70238">
      <w:pPr>
        <w:spacing w:line="276" w:lineRule="auto"/>
        <w:ind w:firstLine="720"/>
        <w:jc w:val="both"/>
        <w:rPr>
          <w:rFonts w:eastAsia="Calibri"/>
          <w:lang w:eastAsia="en-US"/>
        </w:rPr>
      </w:pPr>
      <w:proofErr w:type="gramStart"/>
      <w:r w:rsidRPr="00AD5DDE">
        <w:rPr>
          <w:rFonts w:eastAsia="Calibri"/>
          <w:lang w:eastAsia="en-US"/>
        </w:rPr>
        <w:t>Тесты для овладения необходимыми умениями и навыками являются обязательными, как в основном, так и в специальном учебном отделениях.</w:t>
      </w:r>
      <w:proofErr w:type="gramEnd"/>
      <w:r w:rsidRPr="00AD5DDE">
        <w:rPr>
          <w:rFonts w:eastAsia="Calibri"/>
          <w:lang w:eastAsia="en-US"/>
        </w:rPr>
        <w:t xml:space="preserve"> В конце каждого семестра проводятся зачетные занятия по техническим элементам выбранного вида спорта или направления фитнесса. </w:t>
      </w:r>
      <w:r>
        <w:rPr>
          <w:rFonts w:eastAsia="Calibri"/>
          <w:lang w:eastAsia="en-US"/>
        </w:rPr>
        <w:t xml:space="preserve">Обязательные тесты проводятся в начале учебного года как контрольные, характеризующие уровень функционального состояния первокурсника при поступлении в ВУЗ и в конце каждого учебного семестра – как определяющие сдвиг в уровне функционального состояния студента. </w:t>
      </w:r>
    </w:p>
    <w:p w:rsidR="00D70238" w:rsidRDefault="00D70238" w:rsidP="00D70238">
      <w:pPr>
        <w:spacing w:line="276" w:lineRule="auto"/>
        <w:ind w:firstLine="720"/>
        <w:jc w:val="both"/>
        <w:rPr>
          <w:rFonts w:eastAsia="Calibri"/>
          <w:lang w:eastAsia="en-US"/>
        </w:rPr>
      </w:pPr>
    </w:p>
    <w:p w:rsidR="00D70238" w:rsidRPr="00AC317E" w:rsidRDefault="00D70238" w:rsidP="00D70238">
      <w:pPr>
        <w:spacing w:line="276" w:lineRule="auto"/>
        <w:rPr>
          <w:rFonts w:eastAsia="Calibri"/>
          <w:b/>
          <w:lang w:eastAsia="en-US"/>
        </w:rPr>
      </w:pPr>
      <w:r w:rsidRPr="00AC317E">
        <w:rPr>
          <w:rFonts w:eastAsia="Calibri"/>
          <w:b/>
          <w:lang w:eastAsia="en-US"/>
        </w:rPr>
        <w:t>Таблица 1. Критерии оценки техники выполнения двигательных действий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  <w:gridCol w:w="6331"/>
      </w:tblGrid>
      <w:tr w:rsidR="00D70238" w:rsidRPr="00AC317E" w:rsidTr="009C4D0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b/>
                <w:lang w:eastAsia="en-US"/>
              </w:rPr>
            </w:pPr>
            <w:r w:rsidRPr="00AC317E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b/>
                <w:lang w:eastAsia="en-US"/>
              </w:rPr>
            </w:pPr>
            <w:r w:rsidRPr="00AC317E">
              <w:rPr>
                <w:rFonts w:eastAsia="Calibri"/>
                <w:b/>
                <w:lang w:eastAsia="en-US"/>
              </w:rPr>
              <w:t xml:space="preserve">Техника выполнения </w:t>
            </w:r>
          </w:p>
        </w:tc>
      </w:tr>
      <w:tr w:rsidR="00D70238" w:rsidRPr="00AC317E" w:rsidTr="009C4D0A">
        <w:trPr>
          <w:trHeight w:val="27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отлично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both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Упражнение выполнено технически правильно, точно, уверенно, свободно, слитно, без остановок и задержек.</w:t>
            </w:r>
          </w:p>
        </w:tc>
      </w:tr>
      <w:tr w:rsidR="00D70238" w:rsidRPr="00AC317E" w:rsidTr="009C4D0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Хорошо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both"/>
              <w:rPr>
                <w:rFonts w:eastAsia="Calibri"/>
                <w:b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Упражнение выполнено с незначительными ошибками (не более 2), ведущими к неточному выполнению детали техники.</w:t>
            </w:r>
          </w:p>
        </w:tc>
      </w:tr>
      <w:tr w:rsidR="00D70238" w:rsidRPr="00AC317E" w:rsidTr="009C4D0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Удовлетворительно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both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В упражнении допущена ошибка, приводящая к невыполненной детали техники, либо допущено три ошибки, ведущие к неточному выполнению детали.</w:t>
            </w:r>
          </w:p>
        </w:tc>
      </w:tr>
      <w:tr w:rsidR="00D70238" w:rsidRPr="00AC317E" w:rsidTr="009C4D0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Неудовлетворительно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both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Упражнение выполнено не правильно, допущено искажение основы техники.</w:t>
            </w:r>
          </w:p>
        </w:tc>
      </w:tr>
    </w:tbl>
    <w:p w:rsidR="00D70238" w:rsidRPr="0091510F" w:rsidRDefault="00D70238" w:rsidP="00D70238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D70238" w:rsidRPr="00AC317E" w:rsidRDefault="00D70238" w:rsidP="00D70238">
      <w:pPr>
        <w:spacing w:line="276" w:lineRule="auto"/>
        <w:jc w:val="both"/>
        <w:rPr>
          <w:rFonts w:eastAsia="Calibri"/>
          <w:b/>
          <w:lang w:eastAsia="en-US"/>
        </w:rPr>
      </w:pPr>
      <w:r w:rsidRPr="00AC317E">
        <w:rPr>
          <w:rFonts w:eastAsia="Calibri"/>
          <w:b/>
          <w:lang w:eastAsia="en-US"/>
        </w:rPr>
        <w:t xml:space="preserve">Таблица </w:t>
      </w:r>
      <w:r>
        <w:rPr>
          <w:rFonts w:eastAsia="Calibri"/>
          <w:b/>
          <w:lang w:eastAsia="en-US"/>
        </w:rPr>
        <w:t>2</w:t>
      </w:r>
      <w:r w:rsidRPr="00AC317E">
        <w:rPr>
          <w:rFonts w:eastAsia="Calibri"/>
          <w:b/>
          <w:lang w:eastAsia="en-US"/>
        </w:rPr>
        <w:t>. Контрольные испытания для студентов основной и подготовительной медицинских групп</w:t>
      </w:r>
    </w:p>
    <w:tbl>
      <w:tblPr>
        <w:tblStyle w:val="31"/>
        <w:tblW w:w="0" w:type="auto"/>
        <w:jc w:val="center"/>
        <w:tblInd w:w="-5598" w:type="dxa"/>
        <w:tblLook w:val="04A0"/>
      </w:tblPr>
      <w:tblGrid>
        <w:gridCol w:w="524"/>
        <w:gridCol w:w="1559"/>
        <w:gridCol w:w="2468"/>
        <w:gridCol w:w="877"/>
        <w:gridCol w:w="851"/>
        <w:gridCol w:w="829"/>
        <w:gridCol w:w="730"/>
        <w:gridCol w:w="709"/>
        <w:gridCol w:w="709"/>
      </w:tblGrid>
      <w:tr w:rsidR="00D70238" w:rsidRPr="0091510F" w:rsidTr="009C4D0A">
        <w:trPr>
          <w:trHeight w:val="300"/>
          <w:jc w:val="center"/>
        </w:trPr>
        <w:tc>
          <w:tcPr>
            <w:tcW w:w="524" w:type="dxa"/>
            <w:vMerge w:val="restart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Способности</w:t>
            </w:r>
          </w:p>
        </w:tc>
        <w:tc>
          <w:tcPr>
            <w:tcW w:w="2468" w:type="dxa"/>
            <w:vMerge w:val="restart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Название контрольного упражнения</w:t>
            </w:r>
          </w:p>
        </w:tc>
        <w:tc>
          <w:tcPr>
            <w:tcW w:w="4705" w:type="dxa"/>
            <w:gridSpan w:val="6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D70238" w:rsidRPr="0091510F" w:rsidTr="009C4D0A">
        <w:trPr>
          <w:trHeight w:val="255"/>
          <w:jc w:val="center"/>
        </w:trPr>
        <w:tc>
          <w:tcPr>
            <w:tcW w:w="524" w:type="dxa"/>
            <w:vMerge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2148" w:type="dxa"/>
            <w:gridSpan w:val="3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Женщины</w:t>
            </w:r>
          </w:p>
        </w:tc>
      </w:tr>
      <w:tr w:rsidR="00D70238" w:rsidRPr="0091510F" w:rsidTr="009C4D0A">
        <w:trPr>
          <w:trHeight w:val="255"/>
          <w:jc w:val="center"/>
        </w:trPr>
        <w:tc>
          <w:tcPr>
            <w:tcW w:w="524" w:type="dxa"/>
            <w:vMerge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2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3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</w:tr>
      <w:tr w:rsidR="00D70238" w:rsidRPr="0091510F" w:rsidTr="009C4D0A">
        <w:trPr>
          <w:jc w:val="center"/>
        </w:trPr>
        <w:tc>
          <w:tcPr>
            <w:tcW w:w="524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246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Бег 100 м с высокого старта (сек.)</w:t>
            </w:r>
          </w:p>
        </w:tc>
        <w:tc>
          <w:tcPr>
            <w:tcW w:w="87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82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3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D70238" w:rsidRPr="0091510F" w:rsidTr="009C4D0A">
        <w:trPr>
          <w:jc w:val="center"/>
        </w:trPr>
        <w:tc>
          <w:tcPr>
            <w:tcW w:w="524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246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Бег 1000м (мин./сек.)</w:t>
            </w:r>
          </w:p>
        </w:tc>
        <w:tc>
          <w:tcPr>
            <w:tcW w:w="877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.</w:t>
            </w:r>
            <w:r w:rsidRPr="0091510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.</w:t>
            </w:r>
            <w:r w:rsidRPr="0091510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.5</w:t>
            </w:r>
            <w:r w:rsidRPr="0091510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4.00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4.20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4.40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70238" w:rsidRPr="0091510F" w:rsidTr="009C4D0A">
        <w:trPr>
          <w:jc w:val="center"/>
        </w:trPr>
        <w:tc>
          <w:tcPr>
            <w:tcW w:w="524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Подтягивание из виса на высокой перекладине (кол-во раз)</w:t>
            </w:r>
          </w:p>
        </w:tc>
        <w:tc>
          <w:tcPr>
            <w:tcW w:w="87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238" w:rsidRPr="0091510F" w:rsidTr="009C4D0A">
        <w:trPr>
          <w:jc w:val="center"/>
        </w:trPr>
        <w:tc>
          <w:tcPr>
            <w:tcW w:w="524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в упоре лежа (кол-во раз)</w:t>
            </w:r>
          </w:p>
        </w:tc>
        <w:tc>
          <w:tcPr>
            <w:tcW w:w="87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0238" w:rsidRPr="0091510F" w:rsidTr="009C4D0A">
        <w:trPr>
          <w:jc w:val="center"/>
        </w:trPr>
        <w:tc>
          <w:tcPr>
            <w:tcW w:w="524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46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Подъем туловища из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лежа за 1 минуту (кол-во раз)</w:t>
            </w:r>
          </w:p>
        </w:tc>
        <w:tc>
          <w:tcPr>
            <w:tcW w:w="87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2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70238" w:rsidRPr="0091510F" w:rsidTr="009C4D0A">
        <w:trPr>
          <w:jc w:val="center"/>
        </w:trPr>
        <w:tc>
          <w:tcPr>
            <w:tcW w:w="524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46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Прыжок в длину с места (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2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3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D70238" w:rsidRPr="0091510F" w:rsidTr="009C4D0A">
        <w:trPr>
          <w:jc w:val="center"/>
        </w:trPr>
        <w:tc>
          <w:tcPr>
            <w:tcW w:w="524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46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Стоя на гимнастической скамье наклон вперед (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+13</w:t>
            </w:r>
          </w:p>
        </w:tc>
        <w:tc>
          <w:tcPr>
            <w:tcW w:w="851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82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73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+16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+11</w:t>
            </w:r>
          </w:p>
        </w:tc>
        <w:tc>
          <w:tcPr>
            <w:tcW w:w="709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</w:tr>
    </w:tbl>
    <w:p w:rsidR="00D70238" w:rsidRPr="0091510F" w:rsidRDefault="00D70238" w:rsidP="00D70238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D70238" w:rsidRPr="00D64A8A" w:rsidRDefault="00D70238" w:rsidP="00D70238">
      <w:pPr>
        <w:spacing w:line="276" w:lineRule="auto"/>
        <w:jc w:val="both"/>
        <w:rPr>
          <w:rFonts w:eastAsia="Calibri"/>
          <w:b/>
          <w:lang w:eastAsia="en-US"/>
        </w:rPr>
      </w:pPr>
      <w:r w:rsidRPr="00D64A8A">
        <w:rPr>
          <w:rFonts w:eastAsia="Calibri"/>
          <w:b/>
          <w:lang w:eastAsia="en-US"/>
        </w:rPr>
        <w:lastRenderedPageBreak/>
        <w:t xml:space="preserve">Таблица </w:t>
      </w:r>
      <w:r>
        <w:rPr>
          <w:rFonts w:eastAsia="Calibri"/>
          <w:b/>
          <w:lang w:eastAsia="en-US"/>
        </w:rPr>
        <w:t>3</w:t>
      </w:r>
      <w:r w:rsidRPr="00D64A8A">
        <w:rPr>
          <w:rFonts w:eastAsia="Calibri"/>
          <w:b/>
          <w:lang w:eastAsia="en-US"/>
        </w:rPr>
        <w:t>. Контрольные нормативы для студентов специальной медицинской группы</w:t>
      </w:r>
    </w:p>
    <w:tbl>
      <w:tblPr>
        <w:tblStyle w:val="31"/>
        <w:tblW w:w="0" w:type="auto"/>
        <w:jc w:val="center"/>
        <w:tblInd w:w="-5647" w:type="dxa"/>
        <w:tblLook w:val="04A0"/>
      </w:tblPr>
      <w:tblGrid>
        <w:gridCol w:w="542"/>
        <w:gridCol w:w="1560"/>
        <w:gridCol w:w="2498"/>
        <w:gridCol w:w="2415"/>
        <w:gridCol w:w="2290"/>
      </w:tblGrid>
      <w:tr w:rsidR="00D70238" w:rsidRPr="0091510F" w:rsidTr="009C4D0A">
        <w:trPr>
          <w:trHeight w:val="300"/>
          <w:jc w:val="center"/>
        </w:trPr>
        <w:tc>
          <w:tcPr>
            <w:tcW w:w="542" w:type="dxa"/>
            <w:vMerge w:val="restart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Способности</w:t>
            </w:r>
          </w:p>
        </w:tc>
        <w:tc>
          <w:tcPr>
            <w:tcW w:w="2498" w:type="dxa"/>
            <w:vMerge w:val="restart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Название контрольного упражнения</w:t>
            </w:r>
          </w:p>
        </w:tc>
        <w:tc>
          <w:tcPr>
            <w:tcW w:w="4705" w:type="dxa"/>
            <w:gridSpan w:val="2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D70238" w:rsidRPr="0091510F" w:rsidTr="009C4D0A">
        <w:trPr>
          <w:trHeight w:val="562"/>
          <w:jc w:val="center"/>
        </w:trPr>
        <w:tc>
          <w:tcPr>
            <w:tcW w:w="542" w:type="dxa"/>
            <w:vMerge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229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Женщины</w:t>
            </w:r>
          </w:p>
        </w:tc>
      </w:tr>
      <w:tr w:rsidR="00D70238" w:rsidRPr="0091510F" w:rsidTr="009C4D0A">
        <w:trPr>
          <w:trHeight w:val="562"/>
          <w:jc w:val="center"/>
        </w:trPr>
        <w:tc>
          <w:tcPr>
            <w:tcW w:w="54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249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6-минутный беговой тест Купера (м)</w:t>
            </w:r>
          </w:p>
        </w:tc>
        <w:tc>
          <w:tcPr>
            <w:tcW w:w="2415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- 1500 и выше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- 1300-1400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- 1100 и ниже</w:t>
            </w:r>
          </w:p>
        </w:tc>
        <w:tc>
          <w:tcPr>
            <w:tcW w:w="2290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- 1300 и выше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- 1050-1200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- 900 и ниже</w:t>
            </w:r>
          </w:p>
        </w:tc>
      </w:tr>
      <w:tr w:rsidR="00D70238" w:rsidRPr="0091510F" w:rsidTr="009C4D0A">
        <w:trPr>
          <w:jc w:val="center"/>
        </w:trPr>
        <w:tc>
          <w:tcPr>
            <w:tcW w:w="54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в упоре лежа (кол-во раз)</w:t>
            </w:r>
          </w:p>
        </w:tc>
        <w:tc>
          <w:tcPr>
            <w:tcW w:w="241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Без учета кол-ва раз </w:t>
            </w:r>
          </w:p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238" w:rsidRPr="0091510F" w:rsidTr="009C4D0A">
        <w:trPr>
          <w:jc w:val="center"/>
        </w:trPr>
        <w:tc>
          <w:tcPr>
            <w:tcW w:w="54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498" w:type="dxa"/>
          </w:tcPr>
          <w:p w:rsidR="00D70238" w:rsidRPr="0091510F" w:rsidRDefault="00D70238" w:rsidP="009C4D0A">
            <w:pPr>
              <w:ind w:righ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Сгибание и разгибание рук с упором на согнутые колени (кол-во раз)</w:t>
            </w:r>
          </w:p>
        </w:tc>
        <w:tc>
          <w:tcPr>
            <w:tcW w:w="241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Без учета кол-ва раз </w:t>
            </w:r>
          </w:p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238" w:rsidRPr="0091510F" w:rsidTr="009C4D0A">
        <w:trPr>
          <w:trHeight w:val="1428"/>
          <w:jc w:val="center"/>
        </w:trPr>
        <w:tc>
          <w:tcPr>
            <w:tcW w:w="54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Подъем туловища из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лежа за 1 минуту (кол-во раз)</w:t>
            </w:r>
          </w:p>
        </w:tc>
        <w:tc>
          <w:tcPr>
            <w:tcW w:w="241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кол-ва раз</w:t>
            </w:r>
          </w:p>
        </w:tc>
        <w:tc>
          <w:tcPr>
            <w:tcW w:w="2290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кол-ва раз</w:t>
            </w:r>
          </w:p>
        </w:tc>
      </w:tr>
      <w:tr w:rsidR="00D70238" w:rsidRPr="0091510F" w:rsidTr="009C4D0A">
        <w:trPr>
          <w:jc w:val="center"/>
        </w:trPr>
        <w:tc>
          <w:tcPr>
            <w:tcW w:w="54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498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Стоя на гимнастической скамье наклон вперед (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5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+10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+7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+4</w:t>
            </w:r>
          </w:p>
        </w:tc>
        <w:tc>
          <w:tcPr>
            <w:tcW w:w="2290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+13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+8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+6</w:t>
            </w:r>
          </w:p>
        </w:tc>
      </w:tr>
    </w:tbl>
    <w:p w:rsidR="00D70238" w:rsidRPr="0091510F" w:rsidRDefault="00D70238" w:rsidP="00D70238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D70238" w:rsidRDefault="00D70238" w:rsidP="00D70238">
      <w:pPr>
        <w:spacing w:line="360" w:lineRule="auto"/>
        <w:rPr>
          <w:rFonts w:eastAsia="Calibri"/>
          <w:b/>
          <w:lang w:eastAsia="en-US"/>
        </w:rPr>
      </w:pPr>
    </w:p>
    <w:p w:rsidR="00D70238" w:rsidRPr="00635F85" w:rsidRDefault="00D70238" w:rsidP="00D70238">
      <w:pPr>
        <w:spacing w:line="360" w:lineRule="auto"/>
        <w:jc w:val="right"/>
        <w:rPr>
          <w:rFonts w:eastAsia="Calibri"/>
          <w:b/>
          <w:lang w:eastAsia="en-US"/>
        </w:rPr>
      </w:pPr>
      <w:r w:rsidRPr="00635F85">
        <w:rPr>
          <w:rFonts w:eastAsia="Calibri"/>
          <w:b/>
          <w:lang w:eastAsia="en-US"/>
        </w:rPr>
        <w:t>Приложение 2</w:t>
      </w:r>
    </w:p>
    <w:p w:rsidR="00D70238" w:rsidRPr="00635F85" w:rsidRDefault="00D70238" w:rsidP="00D70238">
      <w:pPr>
        <w:jc w:val="center"/>
        <w:rPr>
          <w:rFonts w:eastAsia="Calibri"/>
          <w:b/>
          <w:lang w:eastAsia="en-US"/>
        </w:rPr>
      </w:pPr>
      <w:r w:rsidRPr="00635F85">
        <w:rPr>
          <w:rFonts w:eastAsia="Calibri"/>
          <w:b/>
          <w:lang w:eastAsia="en-US"/>
        </w:rPr>
        <w:t>Дополнительные контрольные испытания для всех видов спорта и фитнес направлений по дисциплине Прикладная физическая культура и спорт</w:t>
      </w:r>
    </w:p>
    <w:p w:rsidR="00D70238" w:rsidRDefault="00D70238" w:rsidP="00D70238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D70238" w:rsidRDefault="00D70238" w:rsidP="00D70238">
      <w:pPr>
        <w:spacing w:line="276" w:lineRule="auto"/>
        <w:ind w:firstLine="720"/>
        <w:jc w:val="both"/>
        <w:rPr>
          <w:rFonts w:eastAsia="Calibri"/>
          <w:lang w:eastAsia="en-US"/>
        </w:rPr>
      </w:pPr>
      <w:proofErr w:type="gramStart"/>
      <w:r w:rsidRPr="00AD5DDE">
        <w:rPr>
          <w:rFonts w:eastAsia="Calibri"/>
          <w:lang w:eastAsia="en-US"/>
        </w:rPr>
        <w:t xml:space="preserve">Тесты для овладения необходимыми умениями и навыками являются </w:t>
      </w:r>
      <w:r>
        <w:rPr>
          <w:rFonts w:eastAsia="Calibri"/>
          <w:lang w:eastAsia="en-US"/>
        </w:rPr>
        <w:t>дополнительными к обязательным тестам</w:t>
      </w:r>
      <w:r w:rsidRPr="00AD5DDE">
        <w:rPr>
          <w:rFonts w:eastAsia="Calibri"/>
          <w:lang w:eastAsia="en-US"/>
        </w:rPr>
        <w:t>, как в основном, так и в специальном учебном отделениях.</w:t>
      </w:r>
      <w:proofErr w:type="gramEnd"/>
      <w:r w:rsidRPr="00AD5DDE">
        <w:rPr>
          <w:rFonts w:eastAsia="Calibri"/>
          <w:lang w:eastAsia="en-US"/>
        </w:rPr>
        <w:t xml:space="preserve"> В конце каждого семестра проводятся зачетные занятия по техническим элементам выбранного вида спорта или направления фитнесса. </w:t>
      </w:r>
      <w:r>
        <w:rPr>
          <w:rFonts w:eastAsia="Calibri"/>
          <w:lang w:eastAsia="en-US"/>
        </w:rPr>
        <w:t xml:space="preserve">Дополнительные тесты проводятся в начале учебного года как контрольные, характеризующие уровень функционального состояния первокурсника при поступлении в ВУЗ и в конце каждого учебного семестра – как определяющие сдвиг в уровне функционального состояния студента. </w:t>
      </w:r>
    </w:p>
    <w:p w:rsidR="00D70238" w:rsidRPr="00AD5DDE" w:rsidRDefault="00D70238" w:rsidP="00D70238">
      <w:pPr>
        <w:spacing w:line="276" w:lineRule="auto"/>
        <w:ind w:firstLine="720"/>
        <w:jc w:val="both"/>
        <w:rPr>
          <w:rFonts w:eastAsia="Calibri"/>
          <w:lang w:eastAsia="en-US"/>
        </w:rPr>
      </w:pPr>
    </w:p>
    <w:p w:rsidR="00D70238" w:rsidRPr="00C6530E" w:rsidRDefault="00D70238" w:rsidP="00D70238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Таблица 4. </w:t>
      </w:r>
      <w:r w:rsidRPr="00C6530E">
        <w:rPr>
          <w:rFonts w:eastAsia="Calibri"/>
          <w:b/>
          <w:lang w:eastAsia="en-US"/>
        </w:rPr>
        <w:t>Критерии оценки техники выполнения двигательных действий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  <w:gridCol w:w="6331"/>
      </w:tblGrid>
      <w:tr w:rsidR="00D70238" w:rsidRPr="00AC317E" w:rsidTr="009C4D0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b/>
                <w:lang w:eastAsia="en-US"/>
              </w:rPr>
            </w:pPr>
            <w:r w:rsidRPr="00AC317E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b/>
                <w:lang w:eastAsia="en-US"/>
              </w:rPr>
            </w:pPr>
            <w:r w:rsidRPr="00AC317E">
              <w:rPr>
                <w:rFonts w:eastAsia="Calibri"/>
                <w:b/>
                <w:lang w:eastAsia="en-US"/>
              </w:rPr>
              <w:t xml:space="preserve">Техника выполнения </w:t>
            </w:r>
          </w:p>
        </w:tc>
      </w:tr>
      <w:tr w:rsidR="00D70238" w:rsidRPr="00AC317E" w:rsidTr="009C4D0A">
        <w:trPr>
          <w:trHeight w:val="27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отлично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both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Упражнение выполнено технически правильно, точно, уверенно, свободно, слитно, без остановок и задержек.</w:t>
            </w:r>
          </w:p>
        </w:tc>
      </w:tr>
      <w:tr w:rsidR="00D70238" w:rsidRPr="00AC317E" w:rsidTr="009C4D0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Хорошо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both"/>
              <w:rPr>
                <w:rFonts w:eastAsia="Calibri"/>
                <w:b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Упражнение выполнено с незначительными ошибками (не более 2), ведущими к неточному выполнению детали техники.</w:t>
            </w:r>
          </w:p>
        </w:tc>
      </w:tr>
      <w:tr w:rsidR="00D70238" w:rsidRPr="00AC317E" w:rsidTr="009C4D0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center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Удовлетворительно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both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В упражнении допущена ошибка, приводящая к невыполненной детали техники, либо допущено три ошибки, ведущие к неточному выполнению детали.</w:t>
            </w:r>
          </w:p>
        </w:tc>
      </w:tr>
      <w:tr w:rsidR="00D70238" w:rsidRPr="00AC317E" w:rsidTr="009C4D0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Неудовлетворительно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38" w:rsidRPr="00AC317E" w:rsidRDefault="00D70238" w:rsidP="009C4D0A">
            <w:pPr>
              <w:jc w:val="both"/>
              <w:rPr>
                <w:rFonts w:eastAsia="Calibri"/>
                <w:lang w:eastAsia="en-US"/>
              </w:rPr>
            </w:pPr>
            <w:r w:rsidRPr="00AC317E">
              <w:rPr>
                <w:rFonts w:eastAsia="Calibri"/>
                <w:lang w:eastAsia="en-US"/>
              </w:rPr>
              <w:t>Упражнение выполнено не правильно, допущено искажение основы техники.</w:t>
            </w:r>
          </w:p>
        </w:tc>
      </w:tr>
    </w:tbl>
    <w:p w:rsidR="00D70238" w:rsidRPr="0091510F" w:rsidRDefault="00D70238" w:rsidP="00D70238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D70238" w:rsidRPr="00AC317E" w:rsidRDefault="00D70238" w:rsidP="00D70238">
      <w:pPr>
        <w:spacing w:line="276" w:lineRule="auto"/>
        <w:jc w:val="both"/>
        <w:rPr>
          <w:rFonts w:eastAsia="Calibri"/>
          <w:b/>
          <w:lang w:eastAsia="en-US"/>
        </w:rPr>
      </w:pPr>
      <w:r w:rsidRPr="00AC317E">
        <w:rPr>
          <w:rFonts w:eastAsia="Calibri"/>
          <w:b/>
          <w:lang w:eastAsia="en-US"/>
        </w:rPr>
        <w:lastRenderedPageBreak/>
        <w:t xml:space="preserve">Таблица </w:t>
      </w:r>
      <w:r>
        <w:rPr>
          <w:rFonts w:eastAsia="Calibri"/>
          <w:b/>
          <w:lang w:eastAsia="en-US"/>
        </w:rPr>
        <w:t>5</w:t>
      </w:r>
      <w:r w:rsidRPr="00AC317E">
        <w:rPr>
          <w:rFonts w:eastAsia="Calibri"/>
          <w:b/>
          <w:lang w:eastAsia="en-US"/>
        </w:rPr>
        <w:t>. Контрольные испытания для студентов основной и подготовительной медицинских групп</w:t>
      </w:r>
    </w:p>
    <w:tbl>
      <w:tblPr>
        <w:tblStyle w:val="31"/>
        <w:tblW w:w="10348" w:type="dxa"/>
        <w:tblInd w:w="-456" w:type="dxa"/>
        <w:tblLayout w:type="fixed"/>
        <w:tblLook w:val="04A0"/>
      </w:tblPr>
      <w:tblGrid>
        <w:gridCol w:w="425"/>
        <w:gridCol w:w="1702"/>
        <w:gridCol w:w="2344"/>
        <w:gridCol w:w="913"/>
        <w:gridCol w:w="992"/>
        <w:gridCol w:w="995"/>
        <w:gridCol w:w="993"/>
        <w:gridCol w:w="992"/>
        <w:gridCol w:w="992"/>
      </w:tblGrid>
      <w:tr w:rsidR="00D70238" w:rsidRPr="0091510F" w:rsidTr="009C4D0A">
        <w:trPr>
          <w:trHeight w:val="300"/>
        </w:trPr>
        <w:tc>
          <w:tcPr>
            <w:tcW w:w="425" w:type="dxa"/>
            <w:vMerge w:val="restart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70238" w:rsidRPr="0091510F" w:rsidRDefault="00D70238" w:rsidP="009C4D0A">
            <w:pPr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Способности</w:t>
            </w:r>
          </w:p>
        </w:tc>
        <w:tc>
          <w:tcPr>
            <w:tcW w:w="2344" w:type="dxa"/>
            <w:vMerge w:val="restart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Название контрольного упражнения</w:t>
            </w:r>
          </w:p>
        </w:tc>
        <w:tc>
          <w:tcPr>
            <w:tcW w:w="5877" w:type="dxa"/>
            <w:gridSpan w:val="6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D70238" w:rsidRPr="0091510F" w:rsidTr="009C4D0A">
        <w:trPr>
          <w:trHeight w:val="255"/>
        </w:trPr>
        <w:tc>
          <w:tcPr>
            <w:tcW w:w="425" w:type="dxa"/>
            <w:vMerge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  <w:gridSpan w:val="3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2977" w:type="dxa"/>
            <w:gridSpan w:val="3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Женщины</w:t>
            </w:r>
          </w:p>
        </w:tc>
      </w:tr>
      <w:tr w:rsidR="00D70238" w:rsidRPr="0091510F" w:rsidTr="009C4D0A">
        <w:trPr>
          <w:trHeight w:val="255"/>
        </w:trPr>
        <w:tc>
          <w:tcPr>
            <w:tcW w:w="425" w:type="dxa"/>
            <w:vMerge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</w:tr>
      <w:tr w:rsidR="00D70238" w:rsidRPr="0091510F" w:rsidTr="009C4D0A">
        <w:trPr>
          <w:trHeight w:val="255"/>
        </w:trPr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Подъем прямых ног в висе на перекладине до угла 90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 xml:space="preserve">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Подтягивание из виса лежа на низкой перекладине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Гиперэкстензия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за 1 мин.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 с элементами рукопашного боя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Отжимание с выпрыгиванием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Махи ногами (мин./сек.)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Челночный бег 10х10м (сек.)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Силовой тренинг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Десятискок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(м)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17,0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14,0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«Лодочка» (мин./сек)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Сгибание и разгибание рук от скамьи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35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Волейбол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Передача мяча сверху двумя руками над собой в квадрате 3х3м.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Передача мяча снизу в кругу радиусом 3м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кол-во раз) 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Подача мяча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Баскетбол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Броски в кольцо со штрафной линии (кол-во попаданий)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быстрота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Ведение мяча правой и левой рукой (сек.)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15,0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быстрота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Передача мяча в парах за 20 сек.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37-39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37-39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Футбол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Жонглирование ногами (серии)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Остановка мяча грудью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Удар по мячу с лета после поворота кругом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Ручной мяч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Метание гандбольного мяча на дальность (размер 2ИГФ) (м)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Метание гандбольного мяча двумя руками сидя (размер 2ИГФ)  (м)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Челночный бег 3х10м (сек.)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10,1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Настольный теннис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Прыжки через гимнастическую скакалку (ординарные)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65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Подачи («</w:t>
            </w: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откидкой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>» и подрезкой)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Быстрота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Сочетание «</w:t>
            </w: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откидки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>» справа и слева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Дартс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Метание теннисного мяча в цель, дистанция 6м. (кол-во попаданий)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Набор очков (очки)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Сектор 20 (очки)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ind w:left="-108" w:right="-10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Подвижные игры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быстрота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Обводка мячом препятствий (сек.)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60,0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Попадание мяча в цель (кол-во попаданий)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Удержание набивного мяча на вытянутой руке (сек.)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60,0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40,0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20,0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ind w:left="-108" w:right="-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Плавание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Скольжение на груди (м)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7 и более 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7 и более 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Скольжение на спине (м)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7 и более 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7 и более 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Проплывание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дистанции 50 метров вольным стилем (мин./сек.)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1.40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Плавание вольным стилем 12 мин. (м)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500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400 и более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200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ind w:left="-108" w:right="-10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Стретчинг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Наклон туловища через сторону 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ind w:left="-43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</w:p>
          <w:p w:rsidR="00D70238" w:rsidRPr="0091510F" w:rsidRDefault="00D70238" w:rsidP="009C4D0A">
            <w:pPr>
              <w:ind w:left="-43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нижней части колена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112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до середины колена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ind w:lef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до верхней части колена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ind w:left="-101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до нижней части колена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5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до середины колена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4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до верхней части колена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Сцепление пальцев рук за спиной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ind w:left="-43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пальцы сцеплены в замок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112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пальцы зацеплены</w:t>
            </w:r>
          </w:p>
          <w:p w:rsidR="00D70238" w:rsidRPr="0091510F" w:rsidRDefault="00D70238" w:rsidP="009C4D0A">
            <w:pPr>
              <w:ind w:left="-112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за верхние фаланги 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ind w:lef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пальцы рук касаются друг друга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ind w:left="-101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пальцы сцеплены в замок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111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пальцы зацеплены</w:t>
            </w:r>
          </w:p>
          <w:p w:rsidR="00D70238" w:rsidRPr="0091510F" w:rsidRDefault="00D70238" w:rsidP="009C4D0A">
            <w:pPr>
              <w:ind w:left="-111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за верхние фаланги пальцев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4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пальцы рук касаются друг друга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«Бабочка»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ind w:left="-43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бедра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пола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112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бедра не достают 4-5 см до пола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ind w:lef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бедра не достают 6-8 см до пола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ind w:left="-101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бедра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пола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5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бедра не достают 4-5 см до пола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ind w:left="-4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бедра не достают 6-8 см до пола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ind w:left="-108" w:right="-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Шейпинг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«Планка» (мин./сек)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«Стульчик» (мин./сек.)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50,0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Скиппинг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>» за 1 мин.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110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Корригирующая гимнастика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«Стульчик» (мин./сек.)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40,0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Гиперэкстензия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(подходы) 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«Планка» (мин./сек)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70238" w:rsidRPr="0091510F" w:rsidTr="009C4D0A">
        <w:tc>
          <w:tcPr>
            <w:tcW w:w="10348" w:type="dxa"/>
            <w:gridSpan w:val="9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Атлетическая гимнастика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Приседания за 30 сек. (кол-во раз) 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Прыжки через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>/скакалку за 1 мин.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</w:tr>
      <w:tr w:rsidR="00D70238" w:rsidRPr="0091510F" w:rsidTr="009C4D0A">
        <w:tc>
          <w:tcPr>
            <w:tcW w:w="42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2344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Подъем прямых ног в висе на перекладине до угла 90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 xml:space="preserve"> (кол-во раз)</w:t>
            </w:r>
          </w:p>
        </w:tc>
        <w:tc>
          <w:tcPr>
            <w:tcW w:w="91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70238" w:rsidRPr="0091510F" w:rsidRDefault="00D70238" w:rsidP="00D70238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D70238" w:rsidRPr="00AC317E" w:rsidRDefault="00D70238" w:rsidP="00D70238">
      <w:pPr>
        <w:spacing w:line="276" w:lineRule="auto"/>
        <w:jc w:val="both"/>
        <w:rPr>
          <w:rFonts w:eastAsia="Calibri"/>
          <w:b/>
          <w:lang w:eastAsia="en-US"/>
        </w:rPr>
      </w:pPr>
      <w:r w:rsidRPr="00AC317E">
        <w:rPr>
          <w:rFonts w:eastAsia="Calibri"/>
          <w:b/>
          <w:lang w:eastAsia="en-US"/>
        </w:rPr>
        <w:t xml:space="preserve">Таблица </w:t>
      </w:r>
      <w:r>
        <w:rPr>
          <w:rFonts w:eastAsia="Calibri"/>
          <w:b/>
          <w:lang w:eastAsia="en-US"/>
        </w:rPr>
        <w:t>6</w:t>
      </w:r>
      <w:r w:rsidRPr="00AC317E">
        <w:rPr>
          <w:rFonts w:eastAsia="Calibri"/>
          <w:b/>
          <w:lang w:eastAsia="en-US"/>
        </w:rPr>
        <w:t>. Контрольные нормативы для студентов специальной медицинской группы</w:t>
      </w:r>
    </w:p>
    <w:tbl>
      <w:tblPr>
        <w:tblStyle w:val="31"/>
        <w:tblW w:w="0" w:type="auto"/>
        <w:jc w:val="center"/>
        <w:tblInd w:w="-5071" w:type="dxa"/>
        <w:tblLook w:val="04A0"/>
      </w:tblPr>
      <w:tblGrid>
        <w:gridCol w:w="503"/>
        <w:gridCol w:w="1806"/>
        <w:gridCol w:w="2589"/>
        <w:gridCol w:w="2352"/>
        <w:gridCol w:w="2353"/>
      </w:tblGrid>
      <w:tr w:rsidR="00D70238" w:rsidRPr="0091510F" w:rsidTr="009C4D0A">
        <w:trPr>
          <w:trHeight w:val="300"/>
          <w:jc w:val="center"/>
        </w:trPr>
        <w:tc>
          <w:tcPr>
            <w:tcW w:w="487" w:type="dxa"/>
            <w:vMerge w:val="restart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Способности</w:t>
            </w:r>
          </w:p>
        </w:tc>
        <w:tc>
          <w:tcPr>
            <w:tcW w:w="2589" w:type="dxa"/>
            <w:vMerge w:val="restart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Название контрольного упражнения</w:t>
            </w:r>
          </w:p>
        </w:tc>
        <w:tc>
          <w:tcPr>
            <w:tcW w:w="4705" w:type="dxa"/>
            <w:gridSpan w:val="2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D70238" w:rsidRPr="0091510F" w:rsidTr="009C4D0A">
        <w:trPr>
          <w:trHeight w:val="255"/>
          <w:jc w:val="center"/>
        </w:trPr>
        <w:tc>
          <w:tcPr>
            <w:tcW w:w="487" w:type="dxa"/>
            <w:vMerge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Женщины</w:t>
            </w:r>
          </w:p>
        </w:tc>
      </w:tr>
      <w:tr w:rsidR="00D70238" w:rsidRPr="0091510F" w:rsidTr="009C4D0A">
        <w:trPr>
          <w:trHeight w:val="255"/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Подъем прямых ног до угла 90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лежа на спине за 30 сек.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кол-ва раз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кол-ва раз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Обратное отжимание от гимнастической стенки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кол-ва раз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кол-ва раз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«Стульчик» у стены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 с элементами рукопашного боя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Удержание ноги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«Планка» (мин./сек.)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Махи ногами (мин./сек.)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sz w:val="20"/>
                <w:szCs w:val="20"/>
              </w:rPr>
              <w:t>Силовой тренинг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12-минутный тест Купера (м)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- 2700;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- 2500;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- 2300.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- 2000;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- 1800;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- 1700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Подъем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туловища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лежа на спине, руки вдоль туловища за 1 мин.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Сгибание и разгибание рук из упора лежа за 30 сек.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Сгибание и разгибание рук стоя на коленях за 30 сек.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Волейбол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Передача мяча сверху двумя руками над собой в квадрате 3х3м.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- 8-9;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- 6-7;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- 4-5.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- 8-9;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- 6-7;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- 4-5.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Передача мяча снизу в кругу радиусом 3м. 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- 8-9;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- 6-7;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- 4-5.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- 8-9;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- 6-7;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- 4-5.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Подача мяча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- 5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- 4;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- 3.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- 5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- 4;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- 3.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Баскетбол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Броски в кольцо со штрафной линии (кол-во </w:t>
            </w: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попаданий)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«5» - 8-9;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- 6-7;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«3» - 4-5.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«5» - 8-9;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- 6-7;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«3» - 4-5.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быстрота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Ведение мяча правой и левой рукой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быстрота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Передача мяча в парах за 20 сек.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Футбол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Жонглирование серединой подъема стопы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- 30;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- 20;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- 15;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- 5.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Удар по воротам с разворота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- 15,0;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- 18,0;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- 20,0.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- 20,0;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- 22,0;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- 25,0.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Ведение и обводка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- 14,0;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- 16,0;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- 18,0.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- 16,0;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- 18,0;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- 20,0.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Ручной мяч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Метание гандбольного мяча (размер 2ИГФ)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- 13;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- 12;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- 12;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- 11;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- 9.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Метание гандбольного мяча двумя руками сидя (размер 2ИГФ)  (м)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- 8;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- 6.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- 5.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Броски на точность гандбольного мяча (м)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- 8;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- 6.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- 5.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Настольный теннис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Прыжки через гимнастическую скакалку (ординарные)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кол-ва раз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кол-ва раз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ловкость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Подачи («</w:t>
            </w: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откидкой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>» и подрезкой) справа и слева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- 12;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- 5.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- 12;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- 5.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Быстрота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Сочетание «</w:t>
            </w: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откидки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>» справа и слева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- 12;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- 7.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- 12;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- 7.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Дартс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Метание теннисного мяча в цель, дистанция 6м. (кол-во попаданий)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- 5;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- 5;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Набор очков (очки)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- 180;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- 160;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- 150.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- 180;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- 160;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- 150.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Сектор 20 (очки)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- 220;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- 160;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- 140.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- 220;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- 160;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- 140.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Подвижные игры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быстрота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Обводка мячом препятствий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Попадание мяча в цель (кол-во попаданий)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- 9;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- 7;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- 8;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Удержание набивного мяча на вытянутой руке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- 60,0 и более;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«4» - 45,0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- 30,0.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- 40,0 и более;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«4» - 30,0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«3» - 20,0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Плавание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Скольжение на груди (м)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«5» - 7 и более;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- 5-6;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- 7 и более;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- 5-6;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- 4.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Скольжение на спине (м)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- 7 и более;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- 5-6;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«3» - 4.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«5» - 7 и более;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- 5-6;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>«3» - 4.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Выдохи в воду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 технике выполнени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 технике выполнени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Проплывание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дистанции 25 м вольным стилем </w:t>
            </w:r>
            <w:r>
              <w:rPr>
                <w:rFonts w:ascii="Times New Roman" w:hAnsi="Times New Roman"/>
                <w:sz w:val="20"/>
                <w:szCs w:val="20"/>
              </w:rPr>
              <w:t>(мин./сек.)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Стретчинг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Наклон туловища через сторону 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пальцы рук достают до нижней части колена;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«4» - пальцы рук достают до середины колена; 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пальцы рук достают до верхней части колена.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«5» - пальцы рук достают до нижней части колена;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«4» - пальцы рук достают до середины колена; 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пальцы рук достают до верхней части колена.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Сцепление пальцев рук за спиной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пальцы сцеплены в замок;</w:t>
            </w:r>
          </w:p>
          <w:p w:rsidR="00D70238" w:rsidRPr="0091510F" w:rsidRDefault="00D70238" w:rsidP="009C4D0A">
            <w:pPr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пальцы зацеплены за верхние фаланги;</w:t>
            </w:r>
          </w:p>
          <w:p w:rsidR="00D70238" w:rsidRPr="0091510F" w:rsidRDefault="00D70238" w:rsidP="009C4D0A">
            <w:pPr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 - пальцы рук касаются друг друга.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пальцы сцеплены в замок;</w:t>
            </w:r>
          </w:p>
          <w:p w:rsidR="00D70238" w:rsidRPr="0091510F" w:rsidRDefault="00D70238" w:rsidP="009C4D0A">
            <w:pPr>
              <w:ind w:right="-151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пальцы зацеплены за верхние фаланги;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 - пальцы рук касаются друг друга.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«Бабочка»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«5» бедра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пола;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бедра не достают до пола 4-5 см.;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бедра не достают до пола 6-8 см.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 xml:space="preserve">«5» бедра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пола;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бедра не достают до пола 4-5 см.;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бедра не достают до пола 6-8 см.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Шейпинг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«Ласточка» с закрытыми глазами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- 5 сек.;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- 3 сек.;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 сек.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- 5 сек.;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- 3 сек.;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 сек.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Подъем рук вверх, сомкнутых в замке за спиной (градусы)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- 45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- 30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- 20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- 45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- 30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- 20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«Планка» (мин./ сек)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- 1.00;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- 45,0;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- 30,0.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- 1.00;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- 45,0;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- 30,0.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Корригирующая гимнастика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«Стульчик» (мин./сек.)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1510F">
              <w:rPr>
                <w:rFonts w:ascii="Times New Roman" w:hAnsi="Times New Roman"/>
                <w:sz w:val="20"/>
                <w:szCs w:val="20"/>
              </w:rPr>
              <w:t>Гиперэкстензия</w:t>
            </w:r>
            <w:proofErr w:type="spellEnd"/>
            <w:r w:rsidRPr="0091510F"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sz w:val="20"/>
                <w:szCs w:val="20"/>
              </w:rPr>
              <w:t>кол-во подходов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«Планка» (мин./сек)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D70238" w:rsidRPr="0091510F" w:rsidTr="009C4D0A">
        <w:trPr>
          <w:jc w:val="center"/>
        </w:trPr>
        <w:tc>
          <w:tcPr>
            <w:tcW w:w="9587" w:type="dxa"/>
            <w:gridSpan w:val="5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b/>
                <w:noProof/>
                <w:sz w:val="20"/>
                <w:szCs w:val="20"/>
              </w:rPr>
              <w:t>Атлетическая гимнастика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Полуприседания за 30 сек. (кол-во раз) 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- 30;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- 25;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>«5» - 25;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- 20;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- 15.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 xml:space="preserve">Удержание </w:t>
            </w:r>
            <w:proofErr w:type="gramStart"/>
            <w:r w:rsidRPr="0091510F">
              <w:rPr>
                <w:rFonts w:ascii="Times New Roman" w:hAnsi="Times New Roman"/>
                <w:sz w:val="20"/>
                <w:szCs w:val="20"/>
              </w:rPr>
              <w:t>туловища</w:t>
            </w:r>
            <w:proofErr w:type="gramEnd"/>
            <w:r w:rsidRPr="0091510F">
              <w:rPr>
                <w:rFonts w:ascii="Times New Roman" w:hAnsi="Times New Roman"/>
                <w:sz w:val="20"/>
                <w:szCs w:val="20"/>
              </w:rPr>
              <w:t xml:space="preserve"> лежа на животе (сек.)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- 60,0;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- 45,0;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- 30.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- 45,0;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- 30,0;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- 20.</w:t>
            </w:r>
          </w:p>
        </w:tc>
      </w:tr>
      <w:tr w:rsidR="00D70238" w:rsidRPr="0091510F" w:rsidTr="009C4D0A">
        <w:trPr>
          <w:jc w:val="center"/>
        </w:trPr>
        <w:tc>
          <w:tcPr>
            <w:tcW w:w="487" w:type="dxa"/>
          </w:tcPr>
          <w:p w:rsidR="00D70238" w:rsidRPr="0091510F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2589" w:type="dxa"/>
          </w:tcPr>
          <w:p w:rsidR="00D70238" w:rsidRPr="0091510F" w:rsidRDefault="00D70238" w:rsidP="009C4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Подъем согнутых ног в висе на перекладине до угла 90</w:t>
            </w:r>
            <w:r w:rsidRPr="0091510F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1510F">
              <w:rPr>
                <w:rFonts w:ascii="Times New Roman" w:hAnsi="Times New Roman"/>
                <w:sz w:val="20"/>
                <w:szCs w:val="20"/>
              </w:rPr>
              <w:t xml:space="preserve"> (кол-во раз)</w:t>
            </w:r>
          </w:p>
        </w:tc>
        <w:tc>
          <w:tcPr>
            <w:tcW w:w="2352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- 20;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- 15;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- 12.</w:t>
            </w:r>
          </w:p>
        </w:tc>
        <w:tc>
          <w:tcPr>
            <w:tcW w:w="2353" w:type="dxa"/>
          </w:tcPr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«5» - 15;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«4» - 12;</w:t>
            </w:r>
          </w:p>
          <w:p w:rsidR="00D70238" w:rsidRPr="0091510F" w:rsidRDefault="00D70238" w:rsidP="009C4D0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1510F">
              <w:rPr>
                <w:rFonts w:ascii="Times New Roman" w:hAnsi="Times New Roman"/>
                <w:sz w:val="20"/>
                <w:szCs w:val="20"/>
              </w:rPr>
              <w:t>«3» - 8.</w:t>
            </w:r>
          </w:p>
        </w:tc>
      </w:tr>
    </w:tbl>
    <w:p w:rsidR="00D70238" w:rsidRDefault="00D70238" w:rsidP="00D70238">
      <w:pPr>
        <w:tabs>
          <w:tab w:val="right" w:pos="426"/>
        </w:tabs>
        <w:rPr>
          <w:rFonts w:eastAsia="Calibri"/>
          <w:b/>
          <w:sz w:val="20"/>
          <w:szCs w:val="20"/>
          <w:lang w:eastAsia="en-US"/>
        </w:rPr>
      </w:pPr>
    </w:p>
    <w:p w:rsidR="00D70238" w:rsidRDefault="00D70238" w:rsidP="00D70238">
      <w:pPr>
        <w:tabs>
          <w:tab w:val="right" w:pos="426"/>
        </w:tabs>
        <w:rPr>
          <w:sz w:val="20"/>
          <w:szCs w:val="20"/>
        </w:rPr>
      </w:pPr>
    </w:p>
    <w:p w:rsidR="00D70238" w:rsidRDefault="00D70238" w:rsidP="00D70238">
      <w:pPr>
        <w:tabs>
          <w:tab w:val="right" w:pos="426"/>
        </w:tabs>
        <w:ind w:left="283"/>
        <w:rPr>
          <w:sz w:val="20"/>
          <w:szCs w:val="20"/>
        </w:rPr>
      </w:pPr>
    </w:p>
    <w:p w:rsidR="00D70238" w:rsidRDefault="00D70238" w:rsidP="00D70238">
      <w:pPr>
        <w:tabs>
          <w:tab w:val="right" w:pos="426"/>
        </w:tabs>
        <w:ind w:left="283"/>
        <w:jc w:val="right"/>
        <w:rPr>
          <w:b/>
        </w:rPr>
      </w:pPr>
      <w:r w:rsidRPr="00BF1BD4">
        <w:rPr>
          <w:b/>
        </w:rPr>
        <w:t>Приложение 3</w:t>
      </w:r>
    </w:p>
    <w:p w:rsidR="00D70238" w:rsidRPr="0059204E" w:rsidRDefault="00D70238" w:rsidP="00D70238">
      <w:pPr>
        <w:tabs>
          <w:tab w:val="right" w:pos="426"/>
        </w:tabs>
        <w:ind w:left="283"/>
        <w:jc w:val="center"/>
        <w:rPr>
          <w:b/>
        </w:rPr>
      </w:pPr>
      <w:r w:rsidRPr="0059204E">
        <w:rPr>
          <w:b/>
        </w:rPr>
        <w:t>Рефераты для студентов, освобожденных от физических нагрузок</w:t>
      </w:r>
    </w:p>
    <w:p w:rsidR="00D70238" w:rsidRDefault="00D70238" w:rsidP="00D70238">
      <w:pPr>
        <w:tabs>
          <w:tab w:val="right" w:pos="426"/>
        </w:tabs>
        <w:ind w:left="283"/>
        <w:jc w:val="right"/>
        <w:rPr>
          <w:b/>
        </w:rPr>
      </w:pPr>
    </w:p>
    <w:p w:rsidR="00D70238" w:rsidRPr="00E2727D" w:rsidRDefault="00D70238" w:rsidP="00D70238">
      <w:pPr>
        <w:ind w:firstLine="720"/>
        <w:jc w:val="both"/>
        <w:rPr>
          <w:rFonts w:eastAsia="Calibri"/>
          <w:lang w:eastAsia="en-US"/>
        </w:rPr>
      </w:pPr>
      <w:r w:rsidRPr="00E2727D">
        <w:rPr>
          <w:rFonts w:eastAsia="Calibri"/>
          <w:lang w:eastAsia="en-US"/>
        </w:rPr>
        <w:t xml:space="preserve">Самостоятельную работу студенты выполняют в виде учебно-исследовательских и реферативных работ по заданным темам по профилю дисциплины. </w:t>
      </w:r>
    </w:p>
    <w:p w:rsidR="00D70238" w:rsidRDefault="00D70238" w:rsidP="00D70238">
      <w:pPr>
        <w:autoSpaceDE w:val="0"/>
        <w:autoSpaceDN w:val="0"/>
        <w:adjustRightInd w:val="0"/>
        <w:jc w:val="both"/>
        <w:rPr>
          <w:b/>
        </w:rPr>
      </w:pPr>
    </w:p>
    <w:p w:rsidR="00D70238" w:rsidRPr="00AC317E" w:rsidRDefault="00D70238" w:rsidP="00D70238">
      <w:pPr>
        <w:autoSpaceDE w:val="0"/>
        <w:autoSpaceDN w:val="0"/>
        <w:adjustRightInd w:val="0"/>
        <w:ind w:firstLine="539"/>
        <w:jc w:val="both"/>
        <w:rPr>
          <w:b/>
        </w:rPr>
      </w:pPr>
      <w:r w:rsidRPr="00AC317E">
        <w:rPr>
          <w:b/>
        </w:rPr>
        <w:lastRenderedPageBreak/>
        <w:t xml:space="preserve">Таблица </w:t>
      </w:r>
      <w:r>
        <w:rPr>
          <w:b/>
        </w:rPr>
        <w:t>7</w:t>
      </w:r>
      <w:r w:rsidRPr="00AC317E">
        <w:rPr>
          <w:b/>
        </w:rPr>
        <w:t>. Критерии оценки рефератов</w:t>
      </w:r>
    </w:p>
    <w:tbl>
      <w:tblPr>
        <w:tblStyle w:val="a3"/>
        <w:tblW w:w="0" w:type="auto"/>
        <w:tblLook w:val="04A0"/>
      </w:tblPr>
      <w:tblGrid>
        <w:gridCol w:w="2434"/>
        <w:gridCol w:w="7137"/>
      </w:tblGrid>
      <w:tr w:rsidR="00D70238" w:rsidTr="009C4D0A">
        <w:tc>
          <w:tcPr>
            <w:tcW w:w="2235" w:type="dxa"/>
          </w:tcPr>
          <w:p w:rsidR="00D70238" w:rsidRDefault="00D70238" w:rsidP="009C4D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7336" w:type="dxa"/>
          </w:tcPr>
          <w:p w:rsidR="00D70238" w:rsidRDefault="00D70238" w:rsidP="009C4D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</w:tr>
      <w:tr w:rsidR="00D70238" w:rsidTr="009C4D0A">
        <w:tc>
          <w:tcPr>
            <w:tcW w:w="2235" w:type="dxa"/>
          </w:tcPr>
          <w:p w:rsidR="00D70238" w:rsidRPr="00E2727D" w:rsidRDefault="00D70238" w:rsidP="009C4D0A">
            <w:pPr>
              <w:autoSpaceDE w:val="0"/>
              <w:autoSpaceDN w:val="0"/>
              <w:adjustRightInd w:val="0"/>
              <w:jc w:val="center"/>
            </w:pPr>
            <w:r w:rsidRPr="00E2727D">
              <w:t>«отлично»</w:t>
            </w:r>
          </w:p>
        </w:tc>
        <w:tc>
          <w:tcPr>
            <w:tcW w:w="7336" w:type="dxa"/>
          </w:tcPr>
          <w:p w:rsidR="00D70238" w:rsidRPr="009B6F0E" w:rsidRDefault="00D70238" w:rsidP="009C4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6F0E">
              <w:rPr>
                <w:rFonts w:eastAsia="Calibri"/>
              </w:rPr>
              <w:t>М</w:t>
            </w:r>
            <w:r w:rsidRPr="00E2727D">
              <w:rPr>
                <w:rFonts w:eastAsia="Calibri"/>
              </w:rPr>
              <w:t xml:space="preserve">атериал </w:t>
            </w:r>
            <w:r w:rsidRPr="009B6F0E">
              <w:rPr>
                <w:rFonts w:eastAsia="Calibri"/>
              </w:rPr>
              <w:t xml:space="preserve">изложен по содержанию </w:t>
            </w:r>
            <w:r w:rsidRPr="00E2727D">
              <w:rPr>
                <w:rFonts w:eastAsia="Calibri"/>
              </w:rPr>
              <w:t xml:space="preserve"> исчерпывающе, грамотно и последовательно логически. Реферат оформлен в соответствии с требованиями. При написании использована современная литература, проявлена самостоятельность мышления. При защите реферата студент четко и ясно излагает материал. При дополнительных вопросах по теме не затрудняется с ответом, имеет свою точку зрения на данную проблему.</w:t>
            </w:r>
          </w:p>
        </w:tc>
      </w:tr>
      <w:tr w:rsidR="00D70238" w:rsidTr="009C4D0A">
        <w:tc>
          <w:tcPr>
            <w:tcW w:w="2235" w:type="dxa"/>
          </w:tcPr>
          <w:p w:rsidR="00D70238" w:rsidRPr="00E2727D" w:rsidRDefault="00D70238" w:rsidP="009C4D0A">
            <w:pPr>
              <w:autoSpaceDE w:val="0"/>
              <w:autoSpaceDN w:val="0"/>
              <w:adjustRightInd w:val="0"/>
              <w:jc w:val="center"/>
            </w:pPr>
            <w:r w:rsidRPr="00E2727D">
              <w:t>«хорошо»</w:t>
            </w:r>
          </w:p>
        </w:tc>
        <w:tc>
          <w:tcPr>
            <w:tcW w:w="7336" w:type="dxa"/>
          </w:tcPr>
          <w:p w:rsidR="00D70238" w:rsidRPr="00E2727D" w:rsidRDefault="00D70238" w:rsidP="009C4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727D">
              <w:rPr>
                <w:rFonts w:eastAsia="Calibri"/>
              </w:rPr>
              <w:t>Материал изложен четко, соблюдены все правила оформления и требования по написанию реферата. При защите реферата студент не допускает существенных неточностей в ответе. При дополнительных вопросах студент не затрудняется с ответом.</w:t>
            </w:r>
          </w:p>
        </w:tc>
      </w:tr>
      <w:tr w:rsidR="00D70238" w:rsidTr="009C4D0A">
        <w:tc>
          <w:tcPr>
            <w:tcW w:w="2235" w:type="dxa"/>
          </w:tcPr>
          <w:p w:rsidR="00D70238" w:rsidRPr="00E2727D" w:rsidRDefault="00D70238" w:rsidP="009C4D0A">
            <w:pPr>
              <w:autoSpaceDE w:val="0"/>
              <w:autoSpaceDN w:val="0"/>
              <w:adjustRightInd w:val="0"/>
              <w:jc w:val="center"/>
            </w:pPr>
            <w:r w:rsidRPr="00E2727D">
              <w:t>«удовлетворительно»</w:t>
            </w:r>
          </w:p>
        </w:tc>
        <w:tc>
          <w:tcPr>
            <w:tcW w:w="7336" w:type="dxa"/>
          </w:tcPr>
          <w:p w:rsidR="00D70238" w:rsidRPr="00E2727D" w:rsidRDefault="00D70238" w:rsidP="009C4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727D">
              <w:rPr>
                <w:rFonts w:eastAsia="Calibri"/>
              </w:rPr>
              <w:t>Основной материал соответствует выбранной теме. Допущены неточности, нарушена последовательность изложения материала. В оформлении реферата допущены неточности. При защите реферата студент испытывает трудности в изложении материала. При ответе на дополнительные вопросы недостаточно правильно формулирует ответ.</w:t>
            </w:r>
          </w:p>
        </w:tc>
      </w:tr>
    </w:tbl>
    <w:p w:rsidR="00D70238" w:rsidRDefault="00D70238" w:rsidP="00D70238">
      <w:pPr>
        <w:autoSpaceDE w:val="0"/>
        <w:autoSpaceDN w:val="0"/>
        <w:adjustRightInd w:val="0"/>
        <w:jc w:val="both"/>
        <w:rPr>
          <w:b/>
        </w:rPr>
      </w:pPr>
    </w:p>
    <w:p w:rsidR="00D70238" w:rsidRPr="00BF1BD4" w:rsidRDefault="00D70238" w:rsidP="00D70238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Требования к оформлению реферата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 xml:space="preserve">Оформление данной докладной работы должно соответствовать заявленным </w:t>
      </w:r>
      <w:proofErr w:type="spellStart"/>
      <w:r w:rsidRPr="00BF1BD4">
        <w:rPr>
          <w:rFonts w:eastAsia="Calibri"/>
          <w:lang w:eastAsia="en-US"/>
        </w:rPr>
        <w:t>ГОСТом</w:t>
      </w:r>
      <w:proofErr w:type="spellEnd"/>
      <w:r w:rsidRPr="00BF1BD4">
        <w:rPr>
          <w:rFonts w:eastAsia="Calibri"/>
          <w:lang w:eastAsia="en-US"/>
        </w:rPr>
        <w:t xml:space="preserve"> требованием: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1. Число страниц данного вида исследования должно быть не менее 10 страниц. Текст должен быть напечатан чернилами черного цвета на белых листах формата А</w:t>
      </w:r>
      <w:proofErr w:type="gramStart"/>
      <w:r w:rsidRPr="00BF1BD4">
        <w:rPr>
          <w:rFonts w:eastAsia="Calibri"/>
          <w:lang w:eastAsia="en-US"/>
        </w:rPr>
        <w:t>4</w:t>
      </w:r>
      <w:proofErr w:type="gramEnd"/>
      <w:r w:rsidRPr="00BF1BD4">
        <w:rPr>
          <w:rFonts w:eastAsia="Calibri"/>
          <w:lang w:eastAsia="en-US"/>
        </w:rPr>
        <w:t>, ориентация книжная. Запрещено переносить в тексте слова.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2. Поля для каждой страницы должны соответствовать нормам: левое – 3см, правое – 1см (или 1,5см), верхнее – 2см, нижнее – 2см.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 xml:space="preserve">3. Шрифт в тексте используется </w:t>
      </w:r>
      <w:r w:rsidRPr="00BF1BD4">
        <w:rPr>
          <w:rFonts w:eastAsia="Calibri"/>
          <w:lang w:val="en-US" w:eastAsia="en-US"/>
        </w:rPr>
        <w:t>Times</w:t>
      </w:r>
      <w:r w:rsidRPr="00BF1BD4">
        <w:rPr>
          <w:rFonts w:eastAsia="Calibri"/>
          <w:lang w:eastAsia="en-US"/>
        </w:rPr>
        <w:t xml:space="preserve"> </w:t>
      </w:r>
      <w:r w:rsidRPr="00BF1BD4">
        <w:rPr>
          <w:rFonts w:eastAsia="Calibri"/>
          <w:lang w:val="en-US" w:eastAsia="en-US"/>
        </w:rPr>
        <w:t>New</w:t>
      </w:r>
      <w:r w:rsidRPr="00BF1BD4">
        <w:rPr>
          <w:rFonts w:eastAsia="Calibri"/>
          <w:lang w:eastAsia="en-US"/>
        </w:rPr>
        <w:t xml:space="preserve"> </w:t>
      </w:r>
      <w:r w:rsidRPr="00BF1BD4">
        <w:rPr>
          <w:rFonts w:eastAsia="Calibri"/>
          <w:lang w:val="en-US" w:eastAsia="en-US"/>
        </w:rPr>
        <w:t>Roman</w:t>
      </w:r>
      <w:r w:rsidRPr="00BF1BD4">
        <w:rPr>
          <w:rFonts w:eastAsia="Calibri"/>
          <w:lang w:eastAsia="en-US"/>
        </w:rPr>
        <w:t xml:space="preserve">, кегль 14. 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 xml:space="preserve">4. Межстрочный интервал – полуторный. Для оформления титульного листа и списка литературы – </w:t>
      </w:r>
      <w:proofErr w:type="gramStart"/>
      <w:r w:rsidRPr="00BF1BD4">
        <w:rPr>
          <w:rFonts w:eastAsia="Calibri"/>
          <w:lang w:eastAsia="en-US"/>
        </w:rPr>
        <w:t>одинарный</w:t>
      </w:r>
      <w:proofErr w:type="gramEnd"/>
      <w:r w:rsidRPr="00BF1BD4">
        <w:rPr>
          <w:rFonts w:eastAsia="Calibri"/>
          <w:lang w:eastAsia="en-US"/>
        </w:rPr>
        <w:t>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5. Заглавия всегда выделены жирным шрифтом. Обычно: 1 заголовок – кегль 16, 2 заголовок – кегль 14, 3 заголовок – кегль 14, курсив. Допускается использование как строчных, так и заглавных букв. Точка в конце заголовка не ставится. 6. Для каждого раздела необходима новая страница.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7. Реферат должен быть пронумерован арабскими цифрами, начиная с 3-й страницы, введения. Нумерация по центру нижнего колонтитула.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8. Главы можно пронумеровать как римскими, так и арабскими цифрами.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9. Текст печатается на одной стороне страницы, выравнивается по ширине. Это не касается титульного листа и заголовка.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 xml:space="preserve">10. Сноски и примечания указываются после цитаты в квадратных скобках (например, [5, с. 32-33]). </w:t>
      </w:r>
    </w:p>
    <w:p w:rsidR="00D70238" w:rsidRPr="00BF1BD4" w:rsidRDefault="00D70238" w:rsidP="00D70238">
      <w:pPr>
        <w:ind w:firstLine="567"/>
        <w:jc w:val="both"/>
        <w:rPr>
          <w:rFonts w:eastAsia="Arial Unicode MS"/>
          <w:color w:val="000000"/>
        </w:rPr>
      </w:pPr>
      <w:r w:rsidRPr="00BF1BD4">
        <w:rPr>
          <w:rFonts w:eastAsia="Calibri"/>
          <w:lang w:eastAsia="en-US"/>
        </w:rPr>
        <w:t xml:space="preserve">11. Рисунки и таблицы должны быть в тексте. </w:t>
      </w:r>
      <w:r w:rsidRPr="00BF1BD4">
        <w:rPr>
          <w:rFonts w:eastAsia="Arial Unicode MS"/>
          <w:color w:val="000000"/>
        </w:rPr>
        <w:t>В тексте обозначаются места расположения рисунков и таблиц, с указанием номера рисунка или таблицы.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12. Список литературы оформляется в алфавитном порядке. Указывается фамилия и инициалы автора, название источника, его тип (учебник, монография, сборник статей), город, где он был издан и год издания.</w:t>
      </w:r>
    </w:p>
    <w:p w:rsidR="00D70238" w:rsidRPr="00BF1BD4" w:rsidRDefault="00D70238" w:rsidP="00D70238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D70238" w:rsidRPr="00BF1BD4" w:rsidRDefault="00D70238" w:rsidP="00D70238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Структура работы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Состоит из: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 xml:space="preserve">1. Титульного листа. 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lastRenderedPageBreak/>
        <w:t xml:space="preserve">2. Содержания (оглавления). 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3. Введения. Это 0,5 – 1,5 страниц (10% от общего объема). Излагается цель и задачи работы, обоснование выбора темы и ее актуальность. Текст должен быть четкий, кратко излагающий основные мысли работы.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 xml:space="preserve">4. Основного текста. При оформлении обязательны ссылки на источники информации. Необходимо сделать главы примерно равными по объему. 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 xml:space="preserve">5. Заключения. Это анализ основного текста, подведение итогов. Выводы не должны занимать более чем 2 страницы. 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6. Списка используемой литературы.</w:t>
      </w:r>
    </w:p>
    <w:p w:rsidR="00D70238" w:rsidRPr="00BF1BD4" w:rsidRDefault="00D70238" w:rsidP="00D70238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D70238" w:rsidRPr="00BF1BD4" w:rsidRDefault="00D70238" w:rsidP="00D70238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Правила оформления титульного листа</w:t>
      </w:r>
    </w:p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На титульном листе указывается полное название учебного заведения. Наименование учебной организации указывается в самом верху титульного листа, после него соответствующая кафедра и указывается название секции. Название темы пишется в самом центре. По правому краю пишутся данные студента, подготовившего реферат: факультет, курс, группу; указывается Ф.И.О. руководителя (не следует забывать о том, что нужно написать, какую должность он занимает на кафедре и какое ученое звание имеет). На последней строке титульной страницы, по центру, пишется, где и когда выполнена работа (например, Москва, 20201)</w:t>
      </w:r>
    </w:p>
    <w:p w:rsidR="00D70238" w:rsidRPr="00BF1BD4" w:rsidRDefault="00D70238" w:rsidP="00D70238">
      <w:pPr>
        <w:ind w:firstLine="709"/>
        <w:jc w:val="right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Образец</w:t>
      </w:r>
    </w:p>
    <w:tbl>
      <w:tblPr>
        <w:tblStyle w:val="4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70238" w:rsidRPr="00BF1BD4" w:rsidTr="009C4D0A">
        <w:tc>
          <w:tcPr>
            <w:tcW w:w="9571" w:type="dxa"/>
          </w:tcPr>
          <w:p w:rsidR="00D70238" w:rsidRPr="00BF1BD4" w:rsidRDefault="00D70238" w:rsidP="009C4D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F1BD4">
              <w:rPr>
                <w:rFonts w:ascii="Times New Roman" w:hAnsi="Times New Roman"/>
                <w:sz w:val="20"/>
                <w:szCs w:val="20"/>
                <w:lang w:bidi="en-US"/>
              </w:rPr>
              <w:t>Федеральное государственное автономное образовательное учреждение высшего образования</w:t>
            </w: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F1BD4">
              <w:rPr>
                <w:rFonts w:ascii="Times New Roman" w:hAnsi="Times New Roman"/>
                <w:sz w:val="20"/>
                <w:szCs w:val="20"/>
                <w:lang w:bidi="en-US"/>
              </w:rPr>
              <w:t>Первый Московский государственный медицинский университет им. И.М.Сеченова</w:t>
            </w: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F1BD4">
              <w:rPr>
                <w:rFonts w:ascii="Times New Roman" w:hAnsi="Times New Roman"/>
                <w:sz w:val="20"/>
                <w:szCs w:val="20"/>
                <w:lang w:bidi="en-US"/>
              </w:rPr>
              <w:t>Министерства здравоохранения Российской Федерации</w:t>
            </w: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BF1BD4">
              <w:rPr>
                <w:rFonts w:ascii="Times New Roman" w:hAnsi="Times New Roman"/>
                <w:sz w:val="20"/>
                <w:szCs w:val="20"/>
                <w:lang w:bidi="en-US"/>
              </w:rPr>
              <w:t>(Сеченовский Университет)</w:t>
            </w: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>Кафедра физической культуры</w:t>
            </w: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238" w:rsidRPr="00BF1BD4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>Секция: (Название секции)</w:t>
            </w:r>
          </w:p>
          <w:p w:rsidR="00D70238" w:rsidRPr="00BF1BD4" w:rsidRDefault="00D70238" w:rsidP="009C4D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 xml:space="preserve"> Название темы</w:t>
            </w: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>студент ИКМ</w:t>
            </w:r>
          </w:p>
          <w:p w:rsidR="00D70238" w:rsidRPr="00BF1BD4" w:rsidRDefault="00D70238" w:rsidP="009C4D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>1 курса 17 группы</w:t>
            </w:r>
          </w:p>
          <w:p w:rsidR="00D70238" w:rsidRPr="00BF1BD4" w:rsidRDefault="00D70238" w:rsidP="009C4D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>Иванов И.И.</w:t>
            </w:r>
          </w:p>
          <w:p w:rsidR="00D70238" w:rsidRPr="00BF1BD4" w:rsidRDefault="00D70238" w:rsidP="009C4D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>Руководитель:</w:t>
            </w:r>
          </w:p>
          <w:p w:rsidR="00D70238" w:rsidRPr="00BF1BD4" w:rsidRDefault="00D70238" w:rsidP="009C4D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>доцент, к.п.н., Петров П.П.</w:t>
            </w:r>
          </w:p>
          <w:p w:rsidR="00D70238" w:rsidRPr="00BF1BD4" w:rsidRDefault="00D70238" w:rsidP="009C4D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1BD4">
              <w:rPr>
                <w:rFonts w:ascii="Times New Roman" w:hAnsi="Times New Roman"/>
                <w:sz w:val="20"/>
                <w:szCs w:val="20"/>
              </w:rPr>
              <w:t>Москва, 202</w:t>
            </w:r>
            <w:r w:rsidRPr="00BF1BD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70238" w:rsidRPr="00BF1BD4" w:rsidRDefault="00D70238" w:rsidP="009C4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238" w:rsidRPr="00BF1BD4" w:rsidRDefault="00D70238" w:rsidP="00D70238">
      <w:pPr>
        <w:ind w:firstLine="709"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В каждой научно-исследовательской работе должен быть список используемой литературы. Запись каждого источника должна начинаться с новой строки, так же ставится нумерация. Фамилия автора каждого источника указывается перед инициалами и наименование книги (иной работы). В случае</w:t>
      </w:r>
      <w:proofErr w:type="gramStart"/>
      <w:r w:rsidRPr="00BF1BD4">
        <w:rPr>
          <w:rFonts w:eastAsia="Calibri"/>
          <w:lang w:eastAsia="en-US"/>
        </w:rPr>
        <w:t>,</w:t>
      </w:r>
      <w:proofErr w:type="gramEnd"/>
      <w:r w:rsidRPr="00BF1BD4">
        <w:rPr>
          <w:rFonts w:eastAsia="Calibri"/>
          <w:lang w:eastAsia="en-US"/>
        </w:rPr>
        <w:t xml:space="preserve"> если у работы несколько авторов, указывают сначала одного, а затем остальных, после указания названия. При указании электронного научного журнала необходимо указывать название </w:t>
      </w:r>
      <w:proofErr w:type="spellStart"/>
      <w:r w:rsidRPr="00BF1BD4">
        <w:rPr>
          <w:rFonts w:eastAsia="Calibri"/>
          <w:lang w:eastAsia="en-US"/>
        </w:rPr>
        <w:t>интернет-ресурса</w:t>
      </w:r>
      <w:proofErr w:type="spellEnd"/>
      <w:r w:rsidRPr="00BF1BD4">
        <w:rPr>
          <w:rFonts w:eastAsia="Calibri"/>
          <w:lang w:eastAsia="en-US"/>
        </w:rPr>
        <w:t xml:space="preserve"> и дату публикации.</w:t>
      </w:r>
    </w:p>
    <w:p w:rsidR="00D70238" w:rsidRPr="00BF1BD4" w:rsidRDefault="00D70238" w:rsidP="00D70238">
      <w:pPr>
        <w:ind w:firstLine="709"/>
        <w:jc w:val="right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Образец</w:t>
      </w:r>
    </w:p>
    <w:tbl>
      <w:tblPr>
        <w:tblStyle w:val="43"/>
        <w:tblW w:w="0" w:type="auto"/>
        <w:tblLook w:val="04A0"/>
      </w:tblPr>
      <w:tblGrid>
        <w:gridCol w:w="9571"/>
      </w:tblGrid>
      <w:tr w:rsidR="00D70238" w:rsidRPr="00BF1BD4" w:rsidTr="009C4D0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0238" w:rsidRPr="00BF1BD4" w:rsidRDefault="00D70238" w:rsidP="009C4D0A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7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D70238" w:rsidRPr="00BF1BD4" w:rsidRDefault="00D70238" w:rsidP="009C4D0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238" w:rsidRPr="00BF1BD4" w:rsidRDefault="00D70238" w:rsidP="009C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D4">
              <w:rPr>
                <w:rFonts w:ascii="Times New Roman" w:hAnsi="Times New Roman"/>
                <w:sz w:val="24"/>
                <w:szCs w:val="24"/>
              </w:rPr>
              <w:t xml:space="preserve">1. Лях В.И. Комплексная программа физического воспитания учащихся 1-11 классов/ В.И. </w:t>
            </w:r>
            <w:r w:rsidRPr="00BF1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Лях, А.А. </w:t>
            </w:r>
            <w:proofErr w:type="spellStart"/>
            <w:r w:rsidRPr="00BF1BD4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BF1BD4">
              <w:rPr>
                <w:rFonts w:ascii="Times New Roman" w:hAnsi="Times New Roman"/>
                <w:sz w:val="24"/>
                <w:szCs w:val="24"/>
              </w:rPr>
              <w:t>. М.:Просвещение,2012. С.119-169.</w:t>
            </w:r>
          </w:p>
          <w:p w:rsidR="00D70238" w:rsidRPr="00BF1BD4" w:rsidRDefault="00D70238" w:rsidP="009C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D4">
              <w:rPr>
                <w:rFonts w:ascii="Times New Roman" w:hAnsi="Times New Roman"/>
                <w:sz w:val="24"/>
                <w:szCs w:val="24"/>
              </w:rPr>
              <w:t xml:space="preserve">2. Министерство спорта Российской Федерации. Сборник нормативно-правовых актов, регулирующих вопросы внедрения Всероссийского физкультурно-спортивного комплекса «Готов к труду и обороне» (ГТО). </w:t>
            </w:r>
            <w:hyperlink r:id="rId7" w:history="1">
              <w:r w:rsidRPr="00BF1B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http://www.chgifkis.ru/ru/science/materials-on-g-t-.pdf</w:t>
              </w:r>
            </w:hyperlink>
            <w:r w:rsidRPr="00BF1BD4">
              <w:rPr>
                <w:rFonts w:ascii="Times New Roman" w:hAnsi="Times New Roman"/>
                <w:sz w:val="24"/>
                <w:szCs w:val="24"/>
              </w:rPr>
              <w:t xml:space="preserve"> [дата обращения: 11.11.2017г.]</w:t>
            </w:r>
          </w:p>
          <w:p w:rsidR="00D70238" w:rsidRPr="00BF1BD4" w:rsidRDefault="00D70238" w:rsidP="009C4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D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F1BD4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BF1BD4">
              <w:rPr>
                <w:rFonts w:ascii="Times New Roman" w:hAnsi="Times New Roman"/>
                <w:sz w:val="24"/>
                <w:szCs w:val="24"/>
              </w:rPr>
              <w:t xml:space="preserve"> О.А. Самостоятельная физкультурно-спортивная деятельность как средство достижения физического совершенствования // Международный журнал гуманитарных и естественных наук. – 2018. - №4. – С. 65-68.</w:t>
            </w:r>
          </w:p>
        </w:tc>
      </w:tr>
    </w:tbl>
    <w:p w:rsidR="00D70238" w:rsidRPr="00BF1BD4" w:rsidRDefault="00D70238" w:rsidP="00D70238">
      <w:pPr>
        <w:spacing w:line="276" w:lineRule="auto"/>
        <w:rPr>
          <w:rFonts w:eastAsia="Calibri"/>
          <w:b/>
          <w:lang w:eastAsia="en-US"/>
        </w:rPr>
      </w:pPr>
    </w:p>
    <w:p w:rsidR="00D70238" w:rsidRPr="00BF1BD4" w:rsidRDefault="00D70238" w:rsidP="00D70238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Оформление рисунков и таблиц</w:t>
      </w:r>
    </w:p>
    <w:p w:rsidR="00D70238" w:rsidRPr="00BF1BD4" w:rsidRDefault="00D70238" w:rsidP="00D70238">
      <w:pPr>
        <w:ind w:firstLine="567"/>
        <w:jc w:val="both"/>
        <w:rPr>
          <w:rFonts w:eastAsia="Arial Unicode MS"/>
          <w:color w:val="000000"/>
        </w:rPr>
      </w:pPr>
      <w:r w:rsidRPr="00BF1BD4">
        <w:rPr>
          <w:rFonts w:eastAsia="Arial Unicode MS"/>
          <w:color w:val="000000"/>
        </w:rPr>
        <w:t>Наличие рисунков и таблиц допускается только в тех случаях, если описать процесс в текстовой форме невозможно. В этом случае каждый объект не должен превышать указанные размеры страницы, а шрифт в нем не менее 12 пунктов.</w:t>
      </w:r>
    </w:p>
    <w:p w:rsidR="00D70238" w:rsidRPr="00BF1BD4" w:rsidRDefault="00D70238" w:rsidP="00D70238">
      <w:pPr>
        <w:ind w:firstLine="567"/>
        <w:jc w:val="both"/>
        <w:rPr>
          <w:rFonts w:eastAsia="Arial Unicode MS"/>
          <w:color w:val="000000"/>
        </w:rPr>
      </w:pPr>
      <w:r w:rsidRPr="00BF1BD4">
        <w:rPr>
          <w:rFonts w:eastAsia="Arial Unicode MS"/>
          <w:color w:val="000000"/>
        </w:rPr>
        <w:t>Возможно использование только вертикальных таблиц и рисунков.</w:t>
      </w:r>
      <w:r w:rsidRPr="00BF1BD4">
        <w:rPr>
          <w:rFonts w:eastAsia="Calibri"/>
          <w:lang w:eastAsia="en-US"/>
        </w:rPr>
        <w:t xml:space="preserve"> Каждый рисунок должен иметь подпись (под рисунком)</w:t>
      </w:r>
      <w:r w:rsidRPr="00BF1BD4">
        <w:rPr>
          <w:rFonts w:eastAsia="Arial Unicode MS"/>
          <w:color w:val="000000"/>
        </w:rPr>
        <w:t>. Иллюстрации и таблицы нумеруются, если их количество больше одной. На полях и в тексте обозначаются места расположения рисунков и таблиц, с указанием номера рисунка или таблицы.</w:t>
      </w:r>
    </w:p>
    <w:p w:rsidR="00D70238" w:rsidRPr="00BF1BD4" w:rsidRDefault="00D70238" w:rsidP="00D70238">
      <w:pPr>
        <w:ind w:firstLine="709"/>
        <w:jc w:val="right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Образец</w:t>
      </w:r>
    </w:p>
    <w:tbl>
      <w:tblPr>
        <w:tblStyle w:val="43"/>
        <w:tblW w:w="0" w:type="auto"/>
        <w:tblLook w:val="04A0"/>
      </w:tblPr>
      <w:tblGrid>
        <w:gridCol w:w="9571"/>
      </w:tblGrid>
      <w:tr w:rsidR="00D70238" w:rsidRPr="00BF1BD4" w:rsidTr="009C4D0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0238" w:rsidRPr="00BF1BD4" w:rsidRDefault="00D70238" w:rsidP="009C4D0A">
            <w:pPr>
              <w:jc w:val="center"/>
            </w:pPr>
            <w:r w:rsidRPr="00BF1BD4">
              <w:rPr>
                <w:noProof/>
              </w:rPr>
              <w:drawing>
                <wp:inline distT="0" distB="0" distL="0" distR="0">
                  <wp:extent cx="4295775" cy="17430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D70238" w:rsidRPr="00BF1BD4" w:rsidRDefault="00D70238" w:rsidP="009C4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D4">
              <w:rPr>
                <w:rFonts w:ascii="Times New Roman" w:hAnsi="Times New Roman"/>
                <w:b/>
                <w:sz w:val="24"/>
                <w:szCs w:val="24"/>
              </w:rPr>
              <w:t>Рис. 1 Показатели качества теоретической подготовленности по предмету Физическая культура в основной школе</w:t>
            </w:r>
          </w:p>
          <w:p w:rsidR="00D70238" w:rsidRPr="00BF1BD4" w:rsidRDefault="00D70238" w:rsidP="009C4D0A">
            <w:pPr>
              <w:jc w:val="both"/>
              <w:rPr>
                <w:b/>
              </w:rPr>
            </w:pPr>
          </w:p>
          <w:p w:rsidR="00D70238" w:rsidRPr="00BF1BD4" w:rsidRDefault="00D70238" w:rsidP="009C4D0A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1BD4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  <w:p w:rsidR="00D70238" w:rsidRPr="00BF1BD4" w:rsidRDefault="00D70238" w:rsidP="009C4D0A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BF1BD4">
              <w:rPr>
                <w:rFonts w:ascii="Times New Roman" w:hAnsi="Times New Roman"/>
                <w:b/>
              </w:rPr>
              <w:t>Показатели освоения контрольных упражнений на «золото»</w:t>
            </w:r>
          </w:p>
          <w:tbl>
            <w:tblPr>
              <w:tblStyle w:val="43"/>
              <w:tblW w:w="0" w:type="auto"/>
              <w:tblLook w:val="04A0"/>
            </w:tblPr>
            <w:tblGrid>
              <w:gridCol w:w="643"/>
              <w:gridCol w:w="4745"/>
              <w:gridCol w:w="2066"/>
              <w:gridCol w:w="1891"/>
            </w:tblGrid>
            <w:tr w:rsidR="00D70238" w:rsidRPr="00BF1BD4" w:rsidTr="009C4D0A">
              <w:tc>
                <w:tcPr>
                  <w:tcW w:w="647" w:type="dxa"/>
                </w:tcPr>
                <w:p w:rsidR="00D70238" w:rsidRPr="00BF1BD4" w:rsidRDefault="00D70238" w:rsidP="009C4D0A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BF1BD4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BF1BD4">
                    <w:rPr>
                      <w:rFonts w:ascii="Times New Roman" w:hAnsi="Times New Roman"/>
                    </w:rPr>
                    <w:t>/п</w:t>
                  </w:r>
                </w:p>
                <w:p w:rsidR="00D70238" w:rsidRPr="00BF1BD4" w:rsidRDefault="00D70238" w:rsidP="009C4D0A">
                  <w:pPr>
                    <w:jc w:val="both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4886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Контрольные испытания</w:t>
                  </w:r>
                </w:p>
              </w:tc>
              <w:tc>
                <w:tcPr>
                  <w:tcW w:w="2107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мальчики</w:t>
                  </w:r>
                </w:p>
              </w:tc>
              <w:tc>
                <w:tcPr>
                  <w:tcW w:w="1931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девочки</w:t>
                  </w:r>
                </w:p>
              </w:tc>
            </w:tr>
            <w:tr w:rsidR="00D70238" w:rsidRPr="00BF1BD4" w:rsidTr="009C4D0A">
              <w:tc>
                <w:tcPr>
                  <w:tcW w:w="647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886" w:type="dxa"/>
                </w:tcPr>
                <w:p w:rsidR="00D70238" w:rsidRPr="00BF1BD4" w:rsidRDefault="00D70238" w:rsidP="009C4D0A">
                  <w:pPr>
                    <w:jc w:val="both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Бег 60м (сек.)</w:t>
                  </w:r>
                </w:p>
              </w:tc>
              <w:tc>
                <w:tcPr>
                  <w:tcW w:w="2107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21,2%</w:t>
                  </w:r>
                </w:p>
              </w:tc>
              <w:tc>
                <w:tcPr>
                  <w:tcW w:w="1931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6,5%</w:t>
                  </w:r>
                </w:p>
              </w:tc>
            </w:tr>
            <w:tr w:rsidR="00D70238" w:rsidRPr="00BF1BD4" w:rsidTr="009C4D0A">
              <w:trPr>
                <w:trHeight w:val="232"/>
              </w:trPr>
              <w:tc>
                <w:tcPr>
                  <w:tcW w:w="647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886" w:type="dxa"/>
                </w:tcPr>
                <w:p w:rsidR="00D70238" w:rsidRPr="00BF1BD4" w:rsidRDefault="00D70238" w:rsidP="009C4D0A">
                  <w:pPr>
                    <w:jc w:val="both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Бег 2000м (мин., сек.)</w:t>
                  </w:r>
                </w:p>
              </w:tc>
              <w:tc>
                <w:tcPr>
                  <w:tcW w:w="2107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50%</w:t>
                  </w:r>
                </w:p>
              </w:tc>
              <w:tc>
                <w:tcPr>
                  <w:tcW w:w="1931" w:type="dxa"/>
                </w:tcPr>
                <w:p w:rsidR="00D70238" w:rsidRPr="00BF1BD4" w:rsidRDefault="00D70238" w:rsidP="009C4D0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1BD4">
                    <w:rPr>
                      <w:rFonts w:ascii="Times New Roman" w:hAnsi="Times New Roman"/>
                    </w:rPr>
                    <w:t>32,7%</w:t>
                  </w:r>
                </w:p>
              </w:tc>
            </w:tr>
          </w:tbl>
          <w:p w:rsidR="00D70238" w:rsidRPr="00BF1BD4" w:rsidRDefault="00D70238" w:rsidP="009C4D0A">
            <w:pPr>
              <w:jc w:val="both"/>
            </w:pPr>
          </w:p>
        </w:tc>
      </w:tr>
    </w:tbl>
    <w:p w:rsidR="00D70238" w:rsidRDefault="00D70238" w:rsidP="00D70238">
      <w:pPr>
        <w:autoSpaceDE w:val="0"/>
        <w:autoSpaceDN w:val="0"/>
        <w:adjustRightInd w:val="0"/>
        <w:jc w:val="both"/>
        <w:rPr>
          <w:b/>
        </w:rPr>
      </w:pPr>
    </w:p>
    <w:p w:rsidR="00D70238" w:rsidRDefault="00D70238" w:rsidP="00D70238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D70238" w:rsidRPr="00BF1BD4" w:rsidRDefault="00D70238" w:rsidP="00D70238">
      <w:pPr>
        <w:autoSpaceDE w:val="0"/>
        <w:autoSpaceDN w:val="0"/>
        <w:adjustRightInd w:val="0"/>
        <w:ind w:firstLine="539"/>
        <w:jc w:val="both"/>
        <w:rPr>
          <w:b/>
        </w:rPr>
      </w:pPr>
      <w:r w:rsidRPr="00BF1BD4">
        <w:rPr>
          <w:b/>
        </w:rPr>
        <w:t xml:space="preserve">Тематика рефератов </w:t>
      </w:r>
      <w:proofErr w:type="gramStart"/>
      <w:r w:rsidRPr="00BF1BD4">
        <w:rPr>
          <w:b/>
        </w:rPr>
        <w:t>для</w:t>
      </w:r>
      <w:proofErr w:type="gramEnd"/>
      <w:r w:rsidRPr="00BF1BD4">
        <w:rPr>
          <w:b/>
        </w:rPr>
        <w:t xml:space="preserve">  освобожденных от физических нагрузок</w:t>
      </w:r>
    </w:p>
    <w:p w:rsidR="00D70238" w:rsidRPr="00BF1BD4" w:rsidRDefault="00D70238" w:rsidP="00D70238">
      <w:pPr>
        <w:autoSpaceDE w:val="0"/>
        <w:autoSpaceDN w:val="0"/>
        <w:adjustRightInd w:val="0"/>
        <w:ind w:firstLine="539"/>
        <w:jc w:val="both"/>
        <w:rPr>
          <w:b/>
        </w:rPr>
      </w:pPr>
      <w:r w:rsidRPr="00BF1BD4">
        <w:rPr>
          <w:b/>
        </w:rPr>
        <w:t xml:space="preserve"> </w:t>
      </w:r>
    </w:p>
    <w:p w:rsidR="00D70238" w:rsidRPr="00BF1BD4" w:rsidRDefault="00D70238" w:rsidP="00D70238">
      <w:pPr>
        <w:autoSpaceDE w:val="0"/>
        <w:autoSpaceDN w:val="0"/>
        <w:adjustRightInd w:val="0"/>
        <w:jc w:val="both"/>
        <w:rPr>
          <w:b/>
        </w:rPr>
      </w:pPr>
      <w:r w:rsidRPr="00BF1BD4">
        <w:rPr>
          <w:b/>
        </w:rPr>
        <w:t xml:space="preserve">1 курс 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t xml:space="preserve">Биологические ритмы и работоспособность. </w:t>
      </w:r>
      <w:r w:rsidRPr="00BF1BD4">
        <w:rPr>
          <w:spacing w:val="-1"/>
        </w:rPr>
        <w:t>Утомление, усталость, восстановление при умственной и физической работе.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t>Воздействие природных и социально-экологических факторов на организм и жизнедеятельность человека.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rPr>
          <w:spacing w:val="-1"/>
        </w:rPr>
        <w:t>Древние и современные Олимпийские игры.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rPr>
          <w:spacing w:val="-1"/>
        </w:rPr>
        <w:t>Здоровье и факторы его определяющие. Составляющие здорового образа жизни.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t>Методические принципы, средства и методы физического воспитания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t>Охарактеризовать организационно-правовые основы физической культуры и спорта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t>Современное состояние физической культуры и спорта, их значение как средства сохранения и укрепления здоровья людей, их физического совершенства.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lastRenderedPageBreak/>
        <w:t>Современные популярные системы физических упражнений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t xml:space="preserve">Социально–биологические основы физической культуры 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t>Физическая культура как учебная дисциплина высшего профессионального образования и целостного развития личности</w:t>
      </w:r>
    </w:p>
    <w:p w:rsidR="00D70238" w:rsidRPr="00BF1BD4" w:rsidRDefault="00D70238" w:rsidP="00D70238">
      <w:pPr>
        <w:numPr>
          <w:ilvl w:val="0"/>
          <w:numId w:val="28"/>
        </w:numPr>
        <w:ind w:left="0" w:hanging="426"/>
        <w:jc w:val="both"/>
      </w:pPr>
      <w:r w:rsidRPr="00BF1BD4">
        <w:t>Характеристика физической культуры как части общечеловеческой культуры.</w:t>
      </w:r>
    </w:p>
    <w:p w:rsidR="00D70238" w:rsidRPr="00BF1BD4" w:rsidRDefault="00D70238" w:rsidP="00D70238">
      <w:pPr>
        <w:jc w:val="both"/>
      </w:pPr>
    </w:p>
    <w:p w:rsidR="00D70238" w:rsidRPr="00BF1BD4" w:rsidRDefault="00D70238" w:rsidP="00D70238">
      <w:pPr>
        <w:jc w:val="both"/>
        <w:rPr>
          <w:b/>
        </w:rPr>
      </w:pPr>
      <w:r w:rsidRPr="00BF1BD4">
        <w:rPr>
          <w:b/>
        </w:rPr>
        <w:t>2 курс</w:t>
      </w:r>
    </w:p>
    <w:p w:rsidR="00D70238" w:rsidRPr="00BF1BD4" w:rsidRDefault="00D70238" w:rsidP="00D70238">
      <w:pPr>
        <w:jc w:val="both"/>
      </w:pP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rPr>
          <w:spacing w:val="-3"/>
        </w:rPr>
        <w:t xml:space="preserve">Влияние экологических факторов, </w:t>
      </w:r>
      <w:r w:rsidRPr="00BF1BD4">
        <w:t>курения, алкоголизма и наркомании</w:t>
      </w:r>
      <w:r w:rsidRPr="00BF1BD4">
        <w:rPr>
          <w:spacing w:val="-3"/>
        </w:rPr>
        <w:t xml:space="preserve"> на здоровье человека.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t>Воздействие физических нагрузок на организм занимающихся (на примере трёх систем).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t>Гипокинезия и гиподинамия, их неблагоприятное влияние на организм.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t>Динамика работоспособности студентов в учебном году и факторы, ее определяющие.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t>Краткая психофизиологическая характеристика основных групп видов спорта и систем физических упражнений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t xml:space="preserve">Методы регулирования </w:t>
      </w:r>
      <w:proofErr w:type="spellStart"/>
      <w:r w:rsidRPr="00BF1BD4">
        <w:t>психоэмоционального</w:t>
      </w:r>
      <w:proofErr w:type="spellEnd"/>
      <w:r w:rsidRPr="00BF1BD4">
        <w:t xml:space="preserve"> состояния, применяемые на занятиях физической культурой.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t>Психофизиологическая характеристика интеллектуальной деятельности и учебного труда студента.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t>Роль жизненно необходимых умений и навыков в психофизической подготовке человека</w:t>
      </w:r>
      <w:proofErr w:type="gramStart"/>
      <w:r w:rsidRPr="00BF1BD4">
        <w:t>.</w:t>
      </w:r>
      <w:proofErr w:type="gramEnd"/>
      <w:r w:rsidRPr="00BF1BD4">
        <w:t xml:space="preserve"> (</w:t>
      </w:r>
      <w:proofErr w:type="gramStart"/>
      <w:r w:rsidRPr="00BF1BD4">
        <w:t>х</w:t>
      </w:r>
      <w:proofErr w:type="gramEnd"/>
      <w:r w:rsidRPr="00BF1BD4">
        <w:t>одьба, бег, прыжки, передвижение на лыжах, плавание).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  <w:rPr>
          <w:lang w:eastAsia="en-US"/>
        </w:rPr>
      </w:pPr>
      <w:r w:rsidRPr="00BF1BD4">
        <w:t>Система закаливания - важный фактор в поддержании здоровья.</w:t>
      </w:r>
    </w:p>
    <w:p w:rsidR="00D70238" w:rsidRPr="00BF1BD4" w:rsidRDefault="00D70238" w:rsidP="00D70238">
      <w:pPr>
        <w:numPr>
          <w:ilvl w:val="0"/>
          <w:numId w:val="29"/>
        </w:numPr>
        <w:ind w:left="0"/>
        <w:jc w:val="both"/>
      </w:pPr>
      <w:r w:rsidRPr="00BF1BD4">
        <w:t xml:space="preserve">Средства физической культуры в регулировании </w:t>
      </w:r>
      <w:proofErr w:type="spellStart"/>
      <w:r w:rsidRPr="00BF1BD4">
        <w:t>психоэмоционального</w:t>
      </w:r>
      <w:proofErr w:type="spellEnd"/>
      <w:r w:rsidRPr="00BF1BD4">
        <w:t xml:space="preserve"> и функционального состояния студентов в период экзаменационной сессии.</w:t>
      </w:r>
    </w:p>
    <w:p w:rsidR="00D70238" w:rsidRPr="00BF1BD4" w:rsidRDefault="00D70238" w:rsidP="00D70238">
      <w:pPr>
        <w:jc w:val="both"/>
        <w:rPr>
          <w:b/>
        </w:rPr>
      </w:pPr>
    </w:p>
    <w:p w:rsidR="00D70238" w:rsidRPr="00BF1BD4" w:rsidRDefault="00D70238" w:rsidP="00D70238">
      <w:pPr>
        <w:jc w:val="both"/>
        <w:rPr>
          <w:b/>
        </w:rPr>
      </w:pPr>
      <w:r w:rsidRPr="00BF1BD4">
        <w:rPr>
          <w:b/>
        </w:rPr>
        <w:t>3 курс</w:t>
      </w:r>
    </w:p>
    <w:p w:rsidR="00D70238" w:rsidRPr="00BF1BD4" w:rsidRDefault="00D70238" w:rsidP="00D70238">
      <w:pPr>
        <w:jc w:val="both"/>
      </w:pP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rPr>
          <w:spacing w:val="-1"/>
        </w:rPr>
        <w:t>Биологические ритмы, их значение в учебном режиме студента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Влияние внешних факторов окружающей среды на организм и здоровье человека в крупном мегаполисе и методы профилактики их негативного воздействия.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Значение физической тренированности для адаптации организма человека к разнообразным условиям внешней среды.</w:t>
      </w:r>
    </w:p>
    <w:p w:rsidR="00D70238" w:rsidRPr="00BF1BD4" w:rsidRDefault="00D70238" w:rsidP="00D70238">
      <w:pPr>
        <w:numPr>
          <w:ilvl w:val="0"/>
          <w:numId w:val="30"/>
        </w:numPr>
        <w:ind w:left="0"/>
        <w:contextualSpacing/>
        <w:jc w:val="both"/>
        <w:rPr>
          <w:rFonts w:eastAsia="Calibri"/>
          <w:lang w:eastAsia="en-US"/>
        </w:rPr>
      </w:pPr>
      <w:r w:rsidRPr="00BF1BD4">
        <w:t>Медицинские показания и противопоказания к занятиям оздоровительной физической культурой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Мотивация и обоснование индивидуального выбора студентом вида спорта или системы физических упражнений для регулярных занятий.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Оптимальная двигательная активность и ее воздействие на здоровье и работоспособность.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Организационные основы занятий различными оздоровительными системами физических упражнений в свободное время студентов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Питание и питьевой режим при различных видах двигательной активности.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 xml:space="preserve">Спортивная классификация и правила соревнований по баскетболу </w:t>
      </w:r>
    </w:p>
    <w:p w:rsidR="00D70238" w:rsidRPr="00BF1BD4" w:rsidRDefault="00D70238" w:rsidP="00D70238">
      <w:pPr>
        <w:numPr>
          <w:ilvl w:val="0"/>
          <w:numId w:val="30"/>
        </w:numPr>
        <w:ind w:left="0"/>
        <w:contextualSpacing/>
        <w:jc w:val="both"/>
        <w:rPr>
          <w:rFonts w:eastAsia="Calibri"/>
          <w:lang w:eastAsia="en-US"/>
        </w:rPr>
      </w:pPr>
      <w:r w:rsidRPr="00BF1BD4">
        <w:t>Спортивная классификация и правила соревнований по волейболу</w:t>
      </w:r>
      <w:r w:rsidRPr="00BF1BD4">
        <w:rPr>
          <w:rFonts w:eastAsia="Calibri"/>
          <w:lang w:eastAsia="en-US"/>
        </w:rPr>
        <w:t xml:space="preserve"> </w:t>
      </w:r>
    </w:p>
    <w:p w:rsidR="00D70238" w:rsidRPr="00BF1BD4" w:rsidRDefault="00D70238" w:rsidP="00D70238">
      <w:pPr>
        <w:numPr>
          <w:ilvl w:val="0"/>
          <w:numId w:val="30"/>
        </w:numPr>
        <w:ind w:left="0"/>
        <w:contextualSpacing/>
        <w:jc w:val="both"/>
      </w:pPr>
      <w:r w:rsidRPr="00BF1BD4">
        <w:t>Спортивная классификация и правила соревнований по настольному теннису</w:t>
      </w:r>
    </w:p>
    <w:p w:rsidR="00D70238" w:rsidRPr="00BF1BD4" w:rsidRDefault="00D70238" w:rsidP="00D70238">
      <w:pPr>
        <w:numPr>
          <w:ilvl w:val="0"/>
          <w:numId w:val="30"/>
        </w:numPr>
        <w:ind w:left="0"/>
        <w:contextualSpacing/>
        <w:jc w:val="both"/>
        <w:rPr>
          <w:rFonts w:eastAsia="Calibri"/>
          <w:lang w:eastAsia="en-US"/>
        </w:rPr>
      </w:pPr>
      <w:r w:rsidRPr="00BF1BD4">
        <w:t>Спортивная классификация и правила соревнований по плаванию</w:t>
      </w:r>
      <w:r w:rsidRPr="00BF1BD4">
        <w:rPr>
          <w:rFonts w:eastAsia="Calibri"/>
          <w:lang w:eastAsia="en-US"/>
        </w:rPr>
        <w:t xml:space="preserve"> 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Травматизм при занятиях спортом. Значение мышечной релаксации.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Физическая подготовка. Интенсивность и мощность физических нагрузок.</w:t>
      </w:r>
    </w:p>
    <w:p w:rsidR="00D70238" w:rsidRPr="00BF1BD4" w:rsidRDefault="00D70238" w:rsidP="00D70238">
      <w:pPr>
        <w:numPr>
          <w:ilvl w:val="0"/>
          <w:numId w:val="30"/>
        </w:numPr>
        <w:ind w:left="0"/>
        <w:jc w:val="both"/>
      </w:pPr>
      <w:r w:rsidRPr="00BF1BD4">
        <w:t>Этапы обучения движениям. Развитие физических качеств.</w:t>
      </w:r>
    </w:p>
    <w:p w:rsidR="00D70238" w:rsidRPr="00BF1BD4" w:rsidRDefault="00D70238" w:rsidP="00D70238">
      <w:pPr>
        <w:jc w:val="both"/>
      </w:pPr>
    </w:p>
    <w:p w:rsidR="00D70238" w:rsidRPr="00BF1BD4" w:rsidRDefault="00D70238" w:rsidP="00D70238">
      <w:pPr>
        <w:jc w:val="both"/>
        <w:rPr>
          <w:b/>
        </w:rPr>
      </w:pPr>
      <w:r w:rsidRPr="00BF1BD4">
        <w:rPr>
          <w:b/>
        </w:rPr>
        <w:t>4 курс</w:t>
      </w:r>
    </w:p>
    <w:p w:rsidR="00D70238" w:rsidRPr="00BF1BD4" w:rsidRDefault="00D70238" w:rsidP="00D70238">
      <w:pPr>
        <w:jc w:val="both"/>
      </w:pP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>Возрастные особенности содержания занятий. Особенности самостоятельных занятий для женщин.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>Использование средств физической культуры в двигательном режиме:</w:t>
      </w:r>
    </w:p>
    <w:p w:rsidR="00D70238" w:rsidRPr="00BF1BD4" w:rsidRDefault="00D70238" w:rsidP="00D70238">
      <w:pPr>
        <w:jc w:val="both"/>
      </w:pPr>
      <w:r w:rsidRPr="00BF1BD4">
        <w:t>а) утренняя гигиеническая  гимнастики</w:t>
      </w:r>
    </w:p>
    <w:p w:rsidR="00D70238" w:rsidRPr="00BF1BD4" w:rsidRDefault="00D70238" w:rsidP="00D70238">
      <w:pPr>
        <w:jc w:val="both"/>
      </w:pPr>
      <w:r w:rsidRPr="00BF1BD4">
        <w:t>б) оздоровительные упражнения.</w:t>
      </w:r>
    </w:p>
    <w:p w:rsidR="00D70238" w:rsidRPr="00BF1BD4" w:rsidRDefault="00D70238" w:rsidP="00D70238">
      <w:pPr>
        <w:numPr>
          <w:ilvl w:val="0"/>
          <w:numId w:val="31"/>
        </w:numPr>
        <w:ind w:left="0"/>
        <w:contextualSpacing/>
        <w:jc w:val="both"/>
      </w:pPr>
      <w:r w:rsidRPr="00BF1BD4">
        <w:t>Использование средств физической культуры в двигательном режиме:</w:t>
      </w:r>
    </w:p>
    <w:p w:rsidR="00D70238" w:rsidRPr="00BF1BD4" w:rsidRDefault="00D70238" w:rsidP="00D70238">
      <w:pPr>
        <w:tabs>
          <w:tab w:val="left" w:pos="709"/>
          <w:tab w:val="left" w:pos="851"/>
        </w:tabs>
        <w:jc w:val="both"/>
      </w:pPr>
      <w:r w:rsidRPr="00BF1BD4">
        <w:tab/>
        <w:t>а) производственная гимнастика</w:t>
      </w:r>
    </w:p>
    <w:p w:rsidR="00D70238" w:rsidRPr="00BF1BD4" w:rsidRDefault="00D70238" w:rsidP="00D70238">
      <w:pPr>
        <w:tabs>
          <w:tab w:val="left" w:pos="709"/>
        </w:tabs>
        <w:jc w:val="both"/>
      </w:pPr>
      <w:r w:rsidRPr="00BF1BD4">
        <w:tab/>
        <w:t>б) тренировочные занятия.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proofErr w:type="gramStart"/>
      <w:r w:rsidRPr="00BF1BD4">
        <w:t>Контроль за</w:t>
      </w:r>
      <w:proofErr w:type="gramEnd"/>
      <w:r w:rsidRPr="00BF1BD4">
        <w:t xml:space="preserve"> эффективностью профессионально-прикладной физической подготовленности студентов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>Место ППФП в системе физического воспитания студентов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>Методика проведения производственной гимнастики с учетом заданных условий труда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>Методики оценки физического развития и функционального состояния человека (на примере различных видов спорта).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>Методики оценки физической подготовленности.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 xml:space="preserve">Питание и </w:t>
      </w:r>
      <w:proofErr w:type="gramStart"/>
      <w:r w:rsidRPr="00BF1BD4">
        <w:t>контроль за</w:t>
      </w:r>
      <w:proofErr w:type="gramEnd"/>
      <w:r w:rsidRPr="00BF1BD4">
        <w:t xml:space="preserve"> массой тела при различной двигательной активности. Методика составления режима труда и отдыха.</w:t>
      </w:r>
    </w:p>
    <w:p w:rsidR="00D70238" w:rsidRPr="00BF1BD4" w:rsidRDefault="00D70238" w:rsidP="00D70238">
      <w:pPr>
        <w:numPr>
          <w:ilvl w:val="0"/>
          <w:numId w:val="31"/>
        </w:numPr>
        <w:ind w:left="0"/>
        <w:contextualSpacing/>
        <w:jc w:val="both"/>
        <w:rPr>
          <w:rFonts w:eastAsia="Calibri"/>
          <w:lang w:eastAsia="en-US"/>
        </w:rPr>
      </w:pPr>
      <w:r w:rsidRPr="00BF1BD4">
        <w:t>Простейшие методики самоконтроля в процессе занятий физическими упражнениями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>Профессионально–прикладная физическая подготовка для студентов-медиков.</w:t>
      </w:r>
    </w:p>
    <w:p w:rsidR="00D70238" w:rsidRPr="00BF1BD4" w:rsidRDefault="00D70238" w:rsidP="00D70238">
      <w:pPr>
        <w:numPr>
          <w:ilvl w:val="0"/>
          <w:numId w:val="31"/>
        </w:numPr>
        <w:ind w:left="0"/>
        <w:jc w:val="both"/>
      </w:pPr>
      <w:r w:rsidRPr="00BF1BD4">
        <w:t>Профилактика травматизма (на примере циклических и ациклических видов спорта; командных и индивидуальных видов спорта и т.п.).</w:t>
      </w:r>
    </w:p>
    <w:p w:rsidR="00D70238" w:rsidRPr="00BF1BD4" w:rsidRDefault="00D70238" w:rsidP="00D70238">
      <w:pPr>
        <w:jc w:val="both"/>
      </w:pPr>
    </w:p>
    <w:p w:rsidR="00D70238" w:rsidRPr="00BF1BD4" w:rsidRDefault="00D70238" w:rsidP="00D70238">
      <w:pPr>
        <w:tabs>
          <w:tab w:val="left" w:pos="709"/>
        </w:tabs>
        <w:jc w:val="both"/>
        <w:rPr>
          <w:b/>
        </w:rPr>
      </w:pPr>
      <w:r w:rsidRPr="00BF1BD4">
        <w:rPr>
          <w:b/>
        </w:rPr>
        <w:t>5 курс</w:t>
      </w:r>
    </w:p>
    <w:p w:rsidR="00D70238" w:rsidRPr="00BF1BD4" w:rsidRDefault="00D70238" w:rsidP="00D70238">
      <w:pPr>
        <w:tabs>
          <w:tab w:val="left" w:pos="709"/>
        </w:tabs>
        <w:jc w:val="both"/>
      </w:pP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>Ведение личного дневника самоконтроля. Методы стандартов и антропометрических индексов для оценки физического развития и физической подготовленности.</w:t>
      </w:r>
    </w:p>
    <w:p w:rsidR="00D70238" w:rsidRPr="00BF1BD4" w:rsidRDefault="00D70238" w:rsidP="00D70238">
      <w:pPr>
        <w:numPr>
          <w:ilvl w:val="0"/>
          <w:numId w:val="32"/>
        </w:numPr>
        <w:ind w:left="0"/>
        <w:contextualSpacing/>
        <w:jc w:val="both"/>
        <w:rPr>
          <w:rFonts w:eastAsia="Calibri"/>
          <w:lang w:eastAsia="en-US"/>
        </w:rPr>
      </w:pPr>
      <w:r w:rsidRPr="00BF1BD4">
        <w:rPr>
          <w:rFonts w:eastAsia="Calibri"/>
          <w:lang w:eastAsia="en-US"/>
        </w:rPr>
        <w:t>Диагностика и самодиагностика состояния организма при регулярных занятиях физическими упражнениями и спортом</w:t>
      </w: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>Комплексы физических упражнений для студентов с отклонениями в состоянии здоровья, их польза и необходимость в реабилитации данного заболевания.</w:t>
      </w: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>Контроль и управление процессом самостоятельных занятий. Гигиенические требования к проведению самостоятельных занятий</w:t>
      </w: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>Личная гигиена, гигиена одежды и гигиена питания при занятиях физкультурой и спортом.</w:t>
      </w:r>
    </w:p>
    <w:p w:rsidR="00D70238" w:rsidRPr="00BF1BD4" w:rsidRDefault="00D70238" w:rsidP="00D70238">
      <w:pPr>
        <w:numPr>
          <w:ilvl w:val="0"/>
          <w:numId w:val="32"/>
        </w:numPr>
        <w:ind w:left="0"/>
        <w:contextualSpacing/>
        <w:jc w:val="both"/>
      </w:pPr>
      <w:r w:rsidRPr="00BF1BD4">
        <w:t>Определение физического развития. Методы оценки физической работоспособности.</w:t>
      </w: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>Оценка функционального состояния дыхательной системы.</w:t>
      </w: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>Оценка функционального состояния сердечно-сосудистой системы.</w:t>
      </w: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>Самоконтроль и взаимоконтроль при занятиях физической культурой и спортом.</w:t>
      </w:r>
    </w:p>
    <w:p w:rsidR="00D70238" w:rsidRPr="00BF1BD4" w:rsidRDefault="00D70238" w:rsidP="00D70238">
      <w:pPr>
        <w:widowControl w:val="0"/>
        <w:numPr>
          <w:ilvl w:val="0"/>
          <w:numId w:val="32"/>
        </w:numPr>
        <w:ind w:left="0"/>
        <w:jc w:val="both"/>
        <w:rPr>
          <w:snapToGrid w:val="0"/>
        </w:rPr>
      </w:pPr>
      <w:r w:rsidRPr="00BF1BD4">
        <w:t>Современные популярные системы физических упражнений</w:t>
      </w:r>
      <w:r w:rsidRPr="00BF1BD4">
        <w:rPr>
          <w:snapToGrid w:val="0"/>
        </w:rPr>
        <w:t xml:space="preserve"> </w:t>
      </w: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>Современные спортивно-оздоровительные системы.</w:t>
      </w:r>
    </w:p>
    <w:p w:rsidR="00D70238" w:rsidRPr="00BF1BD4" w:rsidRDefault="00D70238" w:rsidP="00D70238">
      <w:pPr>
        <w:numPr>
          <w:ilvl w:val="0"/>
          <w:numId w:val="32"/>
        </w:numPr>
        <w:ind w:left="0"/>
        <w:jc w:val="both"/>
      </w:pPr>
      <w:r w:rsidRPr="00BF1BD4">
        <w:t xml:space="preserve">Формы и содержание самостоятельных занятий. Составление программ для различных возрастных групп и лиц имеющих отклонения в состоянии здоровья </w:t>
      </w:r>
    </w:p>
    <w:p w:rsidR="00D70238" w:rsidRPr="00BF1BD4" w:rsidRDefault="00D70238" w:rsidP="00D70238">
      <w:pPr>
        <w:tabs>
          <w:tab w:val="right" w:pos="426"/>
        </w:tabs>
        <w:jc w:val="both"/>
        <w:rPr>
          <w:b/>
        </w:rPr>
      </w:pPr>
    </w:p>
    <w:p w:rsidR="005B08A3" w:rsidRPr="00427204" w:rsidRDefault="005B08A3" w:rsidP="00157CB4"/>
    <w:sectPr w:rsidR="005B08A3" w:rsidRPr="00427204" w:rsidSect="009C4D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6D" w:rsidRDefault="001D6B6D" w:rsidP="00D70539">
      <w:r>
        <w:separator/>
      </w:r>
    </w:p>
  </w:endnote>
  <w:endnote w:type="continuationSeparator" w:id="0">
    <w:p w:rsidR="001D6B6D" w:rsidRDefault="001D6B6D" w:rsidP="00D7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0A" w:rsidRDefault="009C4D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2559">
      <w:rPr>
        <w:noProof/>
        <w:color w:val="000000"/>
      </w:rPr>
      <w:t>1</w:t>
    </w:r>
    <w:r>
      <w:rPr>
        <w:color w:val="000000"/>
      </w:rPr>
      <w:fldChar w:fldCharType="end"/>
    </w:r>
  </w:p>
  <w:p w:rsidR="009C4D0A" w:rsidRDefault="009C4D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6D" w:rsidRDefault="001D6B6D" w:rsidP="00D70539">
      <w:r>
        <w:separator/>
      </w:r>
    </w:p>
  </w:footnote>
  <w:footnote w:type="continuationSeparator" w:id="0">
    <w:p w:rsidR="001D6B6D" w:rsidRDefault="001D6B6D" w:rsidP="00D7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E81"/>
    <w:multiLevelType w:val="multilevel"/>
    <w:tmpl w:val="11E61AA2"/>
    <w:lvl w:ilvl="0">
      <w:start w:val="3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33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53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393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13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553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>
    <w:nsid w:val="04ED18B9"/>
    <w:multiLevelType w:val="multilevel"/>
    <w:tmpl w:val="6F5A2F28"/>
    <w:lvl w:ilvl="0">
      <w:start w:val="4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>
    <w:nsid w:val="04F83C80"/>
    <w:multiLevelType w:val="hybridMultilevel"/>
    <w:tmpl w:val="78BC3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7FA2B08"/>
    <w:multiLevelType w:val="multilevel"/>
    <w:tmpl w:val="FC3405B0"/>
    <w:lvl w:ilvl="0">
      <w:start w:val="6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>
    <w:nsid w:val="0A5C2506"/>
    <w:multiLevelType w:val="hybridMultilevel"/>
    <w:tmpl w:val="78BC3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0B5915CD"/>
    <w:multiLevelType w:val="multilevel"/>
    <w:tmpl w:val="324606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06E3"/>
    <w:multiLevelType w:val="hybridMultilevel"/>
    <w:tmpl w:val="78BC3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19F04E0B"/>
    <w:multiLevelType w:val="multilevel"/>
    <w:tmpl w:val="987087F6"/>
    <w:lvl w:ilvl="0">
      <w:start w:val="1"/>
      <w:numFmt w:val="bullet"/>
      <w:lvlText w:val="–"/>
      <w:lvlJc w:val="left"/>
      <w:pPr>
        <w:ind w:left="0" w:firstLine="62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A1415CB"/>
    <w:multiLevelType w:val="multilevel"/>
    <w:tmpl w:val="7DBE4CA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7" w:hanging="237"/>
      </w:pPr>
      <w:rPr>
        <w:b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6488" w:hanging="6488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839" w:hanging="5839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88" w:hanging="5288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88" w:hanging="4688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039" w:hanging="4039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9">
    <w:nsid w:val="1C826F27"/>
    <w:multiLevelType w:val="multilevel"/>
    <w:tmpl w:val="03CAB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840" w:hanging="480"/>
      </w:pPr>
    </w:lvl>
    <w:lvl w:ilvl="2">
      <w:start w:val="1"/>
      <w:numFmt w:val="decimalZero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1CB61976"/>
    <w:multiLevelType w:val="multilevel"/>
    <w:tmpl w:val="0BF2A12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D5A4389"/>
    <w:multiLevelType w:val="multilevel"/>
    <w:tmpl w:val="5A247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54C21"/>
    <w:multiLevelType w:val="hybridMultilevel"/>
    <w:tmpl w:val="78BC3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23E42B90"/>
    <w:multiLevelType w:val="multilevel"/>
    <w:tmpl w:val="F8B857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7E11CD"/>
    <w:multiLevelType w:val="multilevel"/>
    <w:tmpl w:val="107C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2016E"/>
    <w:multiLevelType w:val="multilevel"/>
    <w:tmpl w:val="1342154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A61C4"/>
    <w:multiLevelType w:val="multilevel"/>
    <w:tmpl w:val="C98A6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6607"/>
    <w:multiLevelType w:val="multilevel"/>
    <w:tmpl w:val="F19C8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E5F7EEA"/>
    <w:multiLevelType w:val="multilevel"/>
    <w:tmpl w:val="55062F24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66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66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662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>
    <w:nsid w:val="40B643AC"/>
    <w:multiLevelType w:val="multilevel"/>
    <w:tmpl w:val="BEC8833C"/>
    <w:lvl w:ilvl="0">
      <w:start w:val="7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0">
    <w:nsid w:val="4DF04574"/>
    <w:multiLevelType w:val="hybridMultilevel"/>
    <w:tmpl w:val="78BC3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1">
    <w:nsid w:val="4E02682D"/>
    <w:multiLevelType w:val="multilevel"/>
    <w:tmpl w:val="9CF63308"/>
    <w:lvl w:ilvl="0">
      <w:start w:val="1"/>
      <w:numFmt w:val="decimal"/>
      <w:lvlText w:val="%1."/>
      <w:lvlJc w:val="left"/>
      <w:pPr>
        <w:ind w:left="284" w:hanging="284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2">
    <w:nsid w:val="5562556F"/>
    <w:multiLevelType w:val="hybridMultilevel"/>
    <w:tmpl w:val="A52070D6"/>
    <w:styleLink w:val="0"/>
    <w:lvl w:ilvl="0" w:tplc="56160168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03A16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E2173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7CDC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22476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0B422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498FE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AD270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40C20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65E2B14"/>
    <w:multiLevelType w:val="hybridMultilevel"/>
    <w:tmpl w:val="4346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E47EE"/>
    <w:multiLevelType w:val="hybridMultilevel"/>
    <w:tmpl w:val="EC3C53F4"/>
    <w:lvl w:ilvl="0" w:tplc="2C7607C0">
      <w:start w:val="1"/>
      <w:numFmt w:val="decimal"/>
      <w:lvlText w:val="%1."/>
      <w:lvlJc w:val="left"/>
      <w:pPr>
        <w:ind w:left="927" w:hanging="360"/>
      </w:pPr>
      <w:rPr>
        <w:b w:val="0"/>
        <w:i w:val="0"/>
        <w:u w:val="none"/>
      </w:rPr>
    </w:lvl>
    <w:lvl w:ilvl="1" w:tplc="0F964C02">
      <w:start w:val="1"/>
      <w:numFmt w:val="lowerLetter"/>
      <w:lvlText w:val="%2."/>
      <w:lvlJc w:val="left"/>
      <w:pPr>
        <w:ind w:left="1647" w:hanging="360"/>
      </w:pPr>
    </w:lvl>
    <w:lvl w:ilvl="2" w:tplc="4A922D50">
      <w:start w:val="1"/>
      <w:numFmt w:val="lowerRoman"/>
      <w:lvlText w:val="%3."/>
      <w:lvlJc w:val="right"/>
      <w:pPr>
        <w:ind w:left="2367" w:hanging="180"/>
      </w:pPr>
    </w:lvl>
    <w:lvl w:ilvl="3" w:tplc="A65A5D02">
      <w:start w:val="1"/>
      <w:numFmt w:val="decimal"/>
      <w:lvlText w:val="%4."/>
      <w:lvlJc w:val="left"/>
      <w:pPr>
        <w:ind w:left="928" w:hanging="360"/>
      </w:pPr>
    </w:lvl>
    <w:lvl w:ilvl="4" w:tplc="725A658E">
      <w:start w:val="1"/>
      <w:numFmt w:val="lowerLetter"/>
      <w:lvlText w:val="%5."/>
      <w:lvlJc w:val="left"/>
      <w:pPr>
        <w:ind w:left="3807" w:hanging="360"/>
      </w:pPr>
    </w:lvl>
    <w:lvl w:ilvl="5" w:tplc="95BA8182">
      <w:start w:val="1"/>
      <w:numFmt w:val="lowerRoman"/>
      <w:lvlText w:val="%6."/>
      <w:lvlJc w:val="right"/>
      <w:pPr>
        <w:ind w:left="4527" w:hanging="180"/>
      </w:pPr>
    </w:lvl>
    <w:lvl w:ilvl="6" w:tplc="C9F0AC16">
      <w:start w:val="1"/>
      <w:numFmt w:val="decimal"/>
      <w:lvlText w:val="%7."/>
      <w:lvlJc w:val="left"/>
      <w:pPr>
        <w:ind w:left="5247" w:hanging="360"/>
      </w:pPr>
    </w:lvl>
    <w:lvl w:ilvl="7" w:tplc="60306EFC">
      <w:start w:val="1"/>
      <w:numFmt w:val="lowerLetter"/>
      <w:lvlText w:val="%8."/>
      <w:lvlJc w:val="left"/>
      <w:pPr>
        <w:ind w:left="5967" w:hanging="360"/>
      </w:pPr>
    </w:lvl>
    <w:lvl w:ilvl="8" w:tplc="1FD82C36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A9266D"/>
    <w:multiLevelType w:val="hybridMultilevel"/>
    <w:tmpl w:val="4AC84586"/>
    <w:lvl w:ilvl="0" w:tplc="A37A0256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>
      <w:start w:val="1"/>
      <w:numFmt w:val="lowerRoman"/>
      <w:lvlText w:val="%3."/>
      <w:lvlJc w:val="right"/>
      <w:pPr>
        <w:ind w:left="2002" w:hanging="180"/>
      </w:pPr>
    </w:lvl>
    <w:lvl w:ilvl="3" w:tplc="0419000F">
      <w:start w:val="1"/>
      <w:numFmt w:val="decimal"/>
      <w:lvlText w:val="%4."/>
      <w:lvlJc w:val="left"/>
      <w:pPr>
        <w:ind w:left="2722" w:hanging="360"/>
      </w:pPr>
    </w:lvl>
    <w:lvl w:ilvl="4" w:tplc="04190019">
      <w:start w:val="1"/>
      <w:numFmt w:val="lowerLetter"/>
      <w:lvlText w:val="%5."/>
      <w:lvlJc w:val="left"/>
      <w:pPr>
        <w:ind w:left="3442" w:hanging="360"/>
      </w:pPr>
    </w:lvl>
    <w:lvl w:ilvl="5" w:tplc="0419001B">
      <w:start w:val="1"/>
      <w:numFmt w:val="lowerRoman"/>
      <w:lvlText w:val="%6."/>
      <w:lvlJc w:val="right"/>
      <w:pPr>
        <w:ind w:left="4162" w:hanging="180"/>
      </w:pPr>
    </w:lvl>
    <w:lvl w:ilvl="6" w:tplc="0419000F">
      <w:start w:val="1"/>
      <w:numFmt w:val="decimal"/>
      <w:lvlText w:val="%7."/>
      <w:lvlJc w:val="left"/>
      <w:pPr>
        <w:ind w:left="4882" w:hanging="360"/>
      </w:pPr>
    </w:lvl>
    <w:lvl w:ilvl="7" w:tplc="04190019">
      <w:start w:val="1"/>
      <w:numFmt w:val="lowerLetter"/>
      <w:lvlText w:val="%8."/>
      <w:lvlJc w:val="left"/>
      <w:pPr>
        <w:ind w:left="5602" w:hanging="360"/>
      </w:pPr>
    </w:lvl>
    <w:lvl w:ilvl="8" w:tplc="0419001B">
      <w:start w:val="1"/>
      <w:numFmt w:val="lowerRoman"/>
      <w:lvlText w:val="%9."/>
      <w:lvlJc w:val="right"/>
      <w:pPr>
        <w:ind w:left="6322" w:hanging="180"/>
      </w:pPr>
    </w:lvl>
  </w:abstractNum>
  <w:abstractNum w:abstractNumId="26">
    <w:nsid w:val="59780C1C"/>
    <w:multiLevelType w:val="hybridMultilevel"/>
    <w:tmpl w:val="A52070D6"/>
    <w:numStyleLink w:val="0"/>
  </w:abstractNum>
  <w:abstractNum w:abstractNumId="27">
    <w:nsid w:val="62551116"/>
    <w:multiLevelType w:val="multilevel"/>
    <w:tmpl w:val="611AB20A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8">
    <w:nsid w:val="68D74935"/>
    <w:multiLevelType w:val="multilevel"/>
    <w:tmpl w:val="5E1E1F4E"/>
    <w:lvl w:ilvl="0">
      <w:start w:val="9"/>
      <w:numFmt w:val="decimal"/>
      <w:lvlText w:val="%1."/>
      <w:lvlJc w:val="left"/>
      <w:pPr>
        <w:ind w:left="567" w:hanging="56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92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9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287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1287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647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600" w:hanging="1647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2006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9">
    <w:nsid w:val="68EF6025"/>
    <w:multiLevelType w:val="multilevel"/>
    <w:tmpl w:val="7208207A"/>
    <w:lvl w:ilvl="0">
      <w:start w:val="3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0">
    <w:nsid w:val="704C5233"/>
    <w:multiLevelType w:val="multilevel"/>
    <w:tmpl w:val="8960C5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85B7E"/>
    <w:multiLevelType w:val="multilevel"/>
    <w:tmpl w:val="7EE46578"/>
    <w:lvl w:ilvl="0">
      <w:start w:val="5"/>
      <w:numFmt w:val="decimal"/>
      <w:lvlText w:val="%1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66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66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662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28"/>
  </w:num>
  <w:num w:numId="8">
    <w:abstractNumId w:val="16"/>
  </w:num>
  <w:num w:numId="9">
    <w:abstractNumId w:val="27"/>
  </w:num>
  <w:num w:numId="10">
    <w:abstractNumId w:val="21"/>
  </w:num>
  <w:num w:numId="11">
    <w:abstractNumId w:val="0"/>
  </w:num>
  <w:num w:numId="12">
    <w:abstractNumId w:val="7"/>
  </w:num>
  <w:num w:numId="13">
    <w:abstractNumId w:val="13"/>
  </w:num>
  <w:num w:numId="14">
    <w:abstractNumId w:val="31"/>
  </w:num>
  <w:num w:numId="15">
    <w:abstractNumId w:val="5"/>
  </w:num>
  <w:num w:numId="16">
    <w:abstractNumId w:val="3"/>
  </w:num>
  <w:num w:numId="17">
    <w:abstractNumId w:val="17"/>
  </w:num>
  <w:num w:numId="18">
    <w:abstractNumId w:val="18"/>
  </w:num>
  <w:num w:numId="19">
    <w:abstractNumId w:val="30"/>
  </w:num>
  <w:num w:numId="20">
    <w:abstractNumId w:val="29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2"/>
  </w:num>
  <w:num w:numId="26">
    <w:abstractNumId w:val="26"/>
  </w:num>
  <w:num w:numId="27">
    <w:abstractNumId w:val="1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238"/>
    <w:rsid w:val="0000314D"/>
    <w:rsid w:val="00056350"/>
    <w:rsid w:val="0011779B"/>
    <w:rsid w:val="00157CB4"/>
    <w:rsid w:val="001D6B6D"/>
    <w:rsid w:val="00223670"/>
    <w:rsid w:val="002447CE"/>
    <w:rsid w:val="002E4C69"/>
    <w:rsid w:val="002F68AF"/>
    <w:rsid w:val="003A5882"/>
    <w:rsid w:val="00420EBB"/>
    <w:rsid w:val="00427204"/>
    <w:rsid w:val="0048235A"/>
    <w:rsid w:val="004D1934"/>
    <w:rsid w:val="005B08A3"/>
    <w:rsid w:val="005D2507"/>
    <w:rsid w:val="00684484"/>
    <w:rsid w:val="006D20A8"/>
    <w:rsid w:val="0075040A"/>
    <w:rsid w:val="007F4BD1"/>
    <w:rsid w:val="0082048C"/>
    <w:rsid w:val="008213A8"/>
    <w:rsid w:val="008A6EA1"/>
    <w:rsid w:val="008F73D8"/>
    <w:rsid w:val="00902A2E"/>
    <w:rsid w:val="00973A72"/>
    <w:rsid w:val="009C4D0A"/>
    <w:rsid w:val="00AD2095"/>
    <w:rsid w:val="00B14EBB"/>
    <w:rsid w:val="00BA7385"/>
    <w:rsid w:val="00BC6609"/>
    <w:rsid w:val="00CA2504"/>
    <w:rsid w:val="00CB0174"/>
    <w:rsid w:val="00CB3962"/>
    <w:rsid w:val="00D177DC"/>
    <w:rsid w:val="00D32559"/>
    <w:rsid w:val="00D70238"/>
    <w:rsid w:val="00D7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238"/>
    <w:pPr>
      <w:spacing w:line="240" w:lineRule="auto"/>
      <w:ind w:firstLine="0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rsid w:val="00D702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D702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D702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D7023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D702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D702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38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rsid w:val="00BA7385"/>
    <w:rPr>
      <w:i/>
      <w:i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A7385"/>
    <w:pPr>
      <w:widowControl w:val="0"/>
      <w:shd w:val="clear" w:color="auto" w:fill="FFFFFF"/>
      <w:spacing w:before="60" w:after="240" w:line="0" w:lineRule="atLeast"/>
    </w:pPr>
    <w:rPr>
      <w:i/>
      <w:iCs/>
      <w:sz w:val="19"/>
      <w:szCs w:val="19"/>
    </w:rPr>
  </w:style>
  <w:style w:type="paragraph" w:styleId="a4">
    <w:name w:val="No Spacing"/>
    <w:uiPriority w:val="1"/>
    <w:qFormat/>
    <w:rsid w:val="00BA7385"/>
    <w:pPr>
      <w:spacing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D70238"/>
    <w:rPr>
      <w:rFonts w:eastAsia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D70238"/>
    <w:rPr>
      <w:rFonts w:eastAsia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D70238"/>
    <w:rPr>
      <w:rFonts w:eastAsia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D70238"/>
    <w:rPr>
      <w:rFonts w:eastAsia="Times New Roman" w:cs="Times New Roman"/>
      <w:b/>
    </w:rPr>
  </w:style>
  <w:style w:type="character" w:customStyle="1" w:styleId="50">
    <w:name w:val="Заголовок 5 Знак"/>
    <w:basedOn w:val="a0"/>
    <w:link w:val="5"/>
    <w:rsid w:val="00D70238"/>
    <w:rPr>
      <w:rFonts w:eastAsia="Times New Roman" w:cs="Times New Roman"/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D70238"/>
    <w:rPr>
      <w:rFonts w:eastAsia="Times New Roman" w:cs="Times New Roman"/>
      <w:b/>
      <w:sz w:val="20"/>
      <w:szCs w:val="20"/>
    </w:rPr>
  </w:style>
  <w:style w:type="table" w:customStyle="1" w:styleId="TableNormal">
    <w:name w:val="Table Normal"/>
    <w:rsid w:val="00D70238"/>
    <w:pPr>
      <w:spacing w:line="240" w:lineRule="auto"/>
      <w:ind w:firstLine="0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rsid w:val="00D702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D70238"/>
    <w:rPr>
      <w:rFonts w:eastAsia="Times New Roman" w:cs="Times New Roman"/>
      <w:b/>
      <w:sz w:val="72"/>
      <w:szCs w:val="72"/>
    </w:rPr>
  </w:style>
  <w:style w:type="paragraph" w:styleId="a7">
    <w:name w:val="Subtitle"/>
    <w:basedOn w:val="a"/>
    <w:next w:val="a"/>
    <w:link w:val="a8"/>
    <w:rsid w:val="00D702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D70238"/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D70238"/>
    <w:pPr>
      <w:ind w:left="720"/>
      <w:contextualSpacing/>
    </w:pPr>
  </w:style>
  <w:style w:type="character" w:customStyle="1" w:styleId="normaltextrun">
    <w:name w:val="normaltextrun"/>
    <w:basedOn w:val="a0"/>
    <w:rsid w:val="00D70238"/>
  </w:style>
  <w:style w:type="character" w:customStyle="1" w:styleId="spellingerror">
    <w:name w:val="spellingerror"/>
    <w:basedOn w:val="a0"/>
    <w:rsid w:val="00D70238"/>
  </w:style>
  <w:style w:type="table" w:customStyle="1" w:styleId="11">
    <w:name w:val="Сетка таблицы1"/>
    <w:basedOn w:val="a1"/>
    <w:next w:val="a3"/>
    <w:uiPriority w:val="59"/>
    <w:rsid w:val="00D70238"/>
    <w:pPr>
      <w:spacing w:line="240" w:lineRule="auto"/>
      <w:ind w:firstLine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D702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">
    <w:name w:val="С числами.0"/>
    <w:rsid w:val="00D70238"/>
    <w:pPr>
      <w:numPr>
        <w:numId w:val="25"/>
      </w:numPr>
    </w:pPr>
  </w:style>
  <w:style w:type="character" w:styleId="aa">
    <w:name w:val="Hyperlink"/>
    <w:basedOn w:val="a0"/>
    <w:uiPriority w:val="99"/>
    <w:unhideWhenUsed/>
    <w:rsid w:val="00D70238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70238"/>
  </w:style>
  <w:style w:type="table" w:customStyle="1" w:styleId="31">
    <w:name w:val="Сетка таблицы3"/>
    <w:basedOn w:val="a1"/>
    <w:next w:val="a3"/>
    <w:uiPriority w:val="59"/>
    <w:rsid w:val="00D70238"/>
    <w:pPr>
      <w:spacing w:line="240" w:lineRule="auto"/>
      <w:ind w:firstLine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59"/>
    <w:rsid w:val="00D70238"/>
    <w:pPr>
      <w:spacing w:line="240" w:lineRule="auto"/>
      <w:ind w:firstLine="0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7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0238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D70238"/>
    <w:pPr>
      <w:spacing w:after="120" w:line="276" w:lineRule="auto"/>
      <w:ind w:firstLine="709"/>
    </w:pPr>
    <w:rPr>
      <w:rFonts w:eastAsiaTheme="minorEastAsia" w:cstheme="minorBidi"/>
    </w:rPr>
  </w:style>
  <w:style w:type="character" w:customStyle="1" w:styleId="ae">
    <w:name w:val="Основной текст Знак"/>
    <w:basedOn w:val="a0"/>
    <w:link w:val="ad"/>
    <w:uiPriority w:val="99"/>
    <w:semiHidden/>
    <w:rsid w:val="00D7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chgifkis.ru/ru/science/materials-on-g-t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9;&#1086;&#1079;&#1076;&#1072;&#1090;&#1100;%20&#1085;&#1086;&#1074;&#1099;&#1081;%20&#1076;&#1086;&#1082;&#1091;&#1084;&#1077;&#1085;&#1090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201192681797116"/>
          <c:y val="4.9842961548998532E-2"/>
          <c:w val="0.84141944573104677"/>
          <c:h val="0.71878469736737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КГ</c:v>
                </c:pt>
              </c:strCache>
            </c:strRef>
          </c:tx>
          <c:dLbls>
            <c:spPr>
              <a:noFill/>
              <a:ln w="25386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"5" - отлично </c:v>
                </c:pt>
                <c:pt idx="1">
                  <c:v>"4" - хорошо</c:v>
                </c:pt>
                <c:pt idx="2">
                  <c:v>"3" - удовл.</c:v>
                </c:pt>
                <c:pt idx="3">
                  <c:v>"2" - неудовл.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1.2999999999999998E-2</c:v>
                </c:pt>
                <c:pt idx="1">
                  <c:v>0.20900000000000019</c:v>
                </c:pt>
                <c:pt idx="2">
                  <c:v>0.47300000000000031</c:v>
                </c:pt>
                <c:pt idx="3">
                  <c:v>0.30600000000000038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ЭГ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 w="25386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"5" - отлично </c:v>
                </c:pt>
                <c:pt idx="1">
                  <c:v>"4" - хорошо</c:v>
                </c:pt>
                <c:pt idx="2">
                  <c:v>"3" - удовл.</c:v>
                </c:pt>
                <c:pt idx="3">
                  <c:v>"2" - неудовл.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0.15300000000000019</c:v>
                </c:pt>
                <c:pt idx="1">
                  <c:v>0.47300000000000031</c:v>
                </c:pt>
                <c:pt idx="2">
                  <c:v>0.26300000000000001</c:v>
                </c:pt>
                <c:pt idx="3">
                  <c:v>0.11100000000000003</c:v>
                </c:pt>
              </c:numCache>
            </c:numRef>
          </c:val>
        </c:ser>
        <c:dLbls>
          <c:showVal val="1"/>
        </c:dLbls>
        <c:axId val="81485184"/>
        <c:axId val="150122880"/>
      </c:barChart>
      <c:catAx>
        <c:axId val="81485184"/>
        <c:scaling>
          <c:orientation val="minMax"/>
        </c:scaling>
        <c:delete val="1"/>
        <c:axPos val="b"/>
        <c:tickLblPos val="none"/>
        <c:crossAx val="150122880"/>
        <c:crosses val="autoZero"/>
        <c:auto val="1"/>
        <c:lblAlgn val="ctr"/>
        <c:lblOffset val="100"/>
      </c:catAx>
      <c:valAx>
        <c:axId val="150122880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81485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 w="3173">
      <a:solidFill>
        <a:srgbClr val="808080"/>
      </a:solidFill>
      <a:prstDash val="solid"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создать новый документ</Template>
  <TotalTime>4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2019-08-23T09:13:00Z</cp:lastPrinted>
  <dcterms:created xsi:type="dcterms:W3CDTF">2023-10-23T09:28:00Z</dcterms:created>
  <dcterms:modified xsi:type="dcterms:W3CDTF">2023-10-23T09:38:00Z</dcterms:modified>
</cp:coreProperties>
</file>