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Department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Olga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Y.Olisova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MD, PhD, professor, Corresponding Member of the Russian Academy of Sciences, Head of Department </w:t>
      </w:r>
      <w:r w:rsidRPr="00C71501">
        <w:rPr>
          <w:rFonts w:ascii="Times New Roman" w:hAnsi="Times New Roman" w:cs="Times New Roman"/>
          <w:szCs w:val="24"/>
          <w:lang w:val="en-US"/>
        </w:rPr>
        <w:t>of Skin and Venereal Diseases</w:t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https://www.sechenov.ru/univers/about_lecturer/368/</w:t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Scientific interests</w:t>
      </w:r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: </w:t>
      </w:r>
      <w:proofErr w:type="spellStart"/>
      <w:r w:rsidR="00B118D5" w:rsidRPr="00C71501">
        <w:rPr>
          <w:rFonts w:ascii="Times New Roman" w:hAnsi="Times New Roman" w:cs="Times New Roman"/>
          <w:szCs w:val="24"/>
          <w:lang w:val="en-US"/>
        </w:rPr>
        <w:t>Dermatovenerology</w:t>
      </w:r>
      <w:proofErr w:type="spellEnd"/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Research project:</w:t>
      </w:r>
    </w:p>
    <w:p w:rsidR="00CF57BB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Comorbid conditions in hidradenitis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Topics and content of the research project:</w:t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Comorbid conditions in hidradenitis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B118D5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Supervisor - </w:t>
      </w:r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Natalia </w:t>
      </w:r>
      <w:proofErr w:type="spellStart"/>
      <w:proofErr w:type="gramStart"/>
      <w:r w:rsidR="00B118D5" w:rsidRPr="00C71501">
        <w:rPr>
          <w:rFonts w:ascii="Times New Roman" w:hAnsi="Times New Roman" w:cs="Times New Roman"/>
          <w:szCs w:val="24"/>
          <w:lang w:val="en-US"/>
        </w:rPr>
        <w:t>P.Teplyuk</w:t>
      </w:r>
      <w:proofErr w:type="spellEnd"/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 ,</w:t>
      </w:r>
      <w:proofErr w:type="gramEnd"/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 PhD, Professor at the Department of Skin and Venereal Diseases</w:t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https://www.sechenov.ru/univers/about_lecturer/99488/</w:t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Working languages: Russian, English</w:t>
      </w: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Aims and Objectives of the research project: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Objective.</w:t>
      </w:r>
      <w:proofErr w:type="gramEnd"/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Develop an algorithm for examining patients with purulent hidradenitis based on the identified comorbidities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Tasks.</w:t>
      </w:r>
      <w:proofErr w:type="gramEnd"/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1. Study the incidence of gastrointestinal diseases in purulent hidradenitis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2. Study the incidence of endocrine diseases in purulent hidradenitis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3. Study the incidence of polycystic ovary syndrome in purulent hidradenitis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4. Study the incidence of skin lesions by other skin pathologies in purulent hidradenitis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5. Conduct a study of the correlation between the incidence of comorbid conditions with the stage of purulent hidradenitis and the phenotype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B118D5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Position Description: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Objectives: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1. Carrying out a scientific research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2. </w:t>
      </w:r>
      <w:proofErr w:type="spellStart"/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formalising</w:t>
      </w:r>
      <w:proofErr w:type="spellEnd"/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the results of the project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3.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training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in the implementation of the research project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4.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Publicising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 the work and publishing the results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Functions: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1. Working with information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2. Collecting and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analysing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 research data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3. Conducting a clinical trial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4. Publication of results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Report preparation and presentation</w:t>
      </w:r>
    </w:p>
    <w:p w:rsidR="00CF57BB" w:rsidRPr="00C71501" w:rsidRDefault="00CF57BB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Salary, position, contract term: 0.5-1.0 of the rate; senior research fellow; 1 year.</w:t>
      </w: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Salary: 40-100 thousand rubles (based on interview results).</w:t>
      </w:r>
    </w:p>
    <w:p w:rsidR="00B118D5" w:rsidRPr="00C71501" w:rsidRDefault="00CF57BB" w:rsidP="00CF57BB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Requirement for a postdoc: more than 5 publications in Q2-Q1 journals, CV, work experience: </w:t>
      </w:r>
    </w:p>
    <w:p w:rsidR="00B118D5" w:rsidRPr="00C71501" w:rsidRDefault="00B118D5" w:rsidP="00B118D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publications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in Q1/2 journals within the last 3 years</w:t>
      </w:r>
    </w:p>
    <w:p w:rsidR="00B118D5" w:rsidRPr="00C71501" w:rsidRDefault="00B118D5" w:rsidP="00B118D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English at least C1</w:t>
      </w:r>
    </w:p>
    <w:p w:rsidR="00CF57BB" w:rsidRPr="00C71501" w:rsidRDefault="00CF57BB" w:rsidP="00B118D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Expected work results: </w:t>
      </w:r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patents, datasets, publications in Q1/2 journals, </w:t>
      </w:r>
      <w:r w:rsidR="00B118D5" w:rsidRPr="00C71501">
        <w:rPr>
          <w:rFonts w:ascii="Times New Roman" w:hAnsi="Times New Roman" w:cs="Times New Roman"/>
          <w:szCs w:val="24"/>
          <w:lang w:val="en-US"/>
        </w:rPr>
        <w:t>conference presentation</w:t>
      </w:r>
    </w:p>
    <w:p w:rsidR="00CF57BB" w:rsidRPr="00C71501" w:rsidRDefault="00CF57BB" w:rsidP="00CF57BB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B118D5" w:rsidP="00CF57B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501"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72DA2BC" wp14:editId="2CC90046">
            <wp:extent cx="2997642" cy="1998493"/>
            <wp:effectExtent l="0" t="0" r="0" b="1905"/>
            <wp:docPr id="2" name="Рисунок 2" descr="https://www.sechenov.ru/upload/iblock/ef5/teplyu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henov.ru/upload/iblock/ef5/teplyu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44" cy="199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5" w:rsidRPr="00C71501" w:rsidRDefault="00B118D5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 xml:space="preserve">Natalia </w:t>
      </w:r>
      <w:proofErr w:type="spellStart"/>
      <w:r w:rsidRPr="00C71501">
        <w:rPr>
          <w:rFonts w:ascii="Times New Roman" w:hAnsi="Times New Roman" w:cs="Times New Roman"/>
          <w:b/>
          <w:szCs w:val="24"/>
          <w:lang w:val="en-US"/>
        </w:rPr>
        <w:t>P.Teplyuk</w:t>
      </w:r>
      <w:proofErr w:type="spellEnd"/>
      <w:r w:rsidRPr="00C71501"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:rsidR="00CF57BB" w:rsidRPr="00C71501" w:rsidRDefault="00B118D5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Ph.D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>, Professor at the Department of Skin and Venereal Diseases</w:t>
      </w: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 xml:space="preserve">Scientific </w:t>
      </w:r>
      <w:r w:rsidR="00B118D5" w:rsidRPr="00C71501">
        <w:rPr>
          <w:rFonts w:ascii="Times New Roman" w:hAnsi="Times New Roman" w:cs="Times New Roman"/>
          <w:szCs w:val="24"/>
          <w:lang w:val="en-US"/>
        </w:rPr>
        <w:t>and pedagogical experience of 36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years.</w:t>
      </w:r>
      <w:proofErr w:type="gramEnd"/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Scientific interests: </w:t>
      </w:r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 skin </w:t>
      </w:r>
      <w:proofErr w:type="spellStart"/>
      <w:r w:rsidR="00B118D5" w:rsidRPr="00C71501">
        <w:rPr>
          <w:rFonts w:ascii="Times New Roman" w:hAnsi="Times New Roman" w:cs="Times New Roman"/>
          <w:szCs w:val="24"/>
          <w:lang w:val="en-US"/>
        </w:rPr>
        <w:t>pathomorphology</w:t>
      </w:r>
      <w:proofErr w:type="spellEnd"/>
      <w:r w:rsidR="00B118D5" w:rsidRPr="00C71501">
        <w:rPr>
          <w:rFonts w:ascii="Times New Roman" w:hAnsi="Times New Roman" w:cs="Times New Roman"/>
          <w:szCs w:val="24"/>
          <w:lang w:val="en-US"/>
        </w:rPr>
        <w:t xml:space="preserve">, bullous dermatoses, hidradenitis </w:t>
      </w:r>
      <w:proofErr w:type="spellStart"/>
      <w:r w:rsidR="00B118D5"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B118D5" w:rsidRPr="00C71501" w:rsidRDefault="00B118D5" w:rsidP="00B118D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https://elibrary.ru/author_profile.asp?id=449736</w:t>
      </w:r>
    </w:p>
    <w:p w:rsidR="00B118D5" w:rsidRPr="00C71501" w:rsidRDefault="00B118D5" w:rsidP="00B118D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https://www.scopus.com/authid/detail.uri?authorId=9839218300</w:t>
      </w: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Topics and content of research project and educational activities</w:t>
      </w:r>
    </w:p>
    <w:p w:rsidR="00B118D5" w:rsidRPr="00C71501" w:rsidRDefault="00B118D5" w:rsidP="00B118D5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 xml:space="preserve">Comorbid conditions in hidradenitis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Supervisor’s main publications</w:t>
      </w:r>
    </w:p>
    <w:p w:rsidR="00C71501" w:rsidRPr="00C71501" w:rsidRDefault="00C71501" w:rsidP="00C71501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spellStart"/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Shlyk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D. D.,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Pikuza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M. N.,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Kitsenko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>, Yu.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E.,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A. S.,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Paramonova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N. B.,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Rzaev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R. T.,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Tsarkov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P. V. (2023). Follicular occlusion syndrome is a possible variant of the follicular retention origin of the epithelial coccygeal course. Russian Journal of Gastroenterology, Hepatology,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Coloproctology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>, 33(6), 53-64.</w:t>
      </w:r>
    </w:p>
    <w:p w:rsidR="00B118D5" w:rsidRPr="00C71501" w:rsidRDefault="00C71501" w:rsidP="00C71501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Olisova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O. Yu.,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Grabovskaya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O. V.,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N. P.,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Bobkova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A. E.,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Tavitova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A. R.,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Kusraeva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D. T.,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Myshlyanova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, D. A. (2024).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>On the issue of the syndromic forms of gangrenous pyoderma.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Russian Journal of Skin and Venereal Diseases, 27(4), 419-434.</w:t>
      </w:r>
    </w:p>
    <w:p w:rsidR="00C71501" w:rsidRPr="00C71501" w:rsidRDefault="00C71501" w:rsidP="00C71501">
      <w:pPr>
        <w:spacing w:after="0"/>
        <w:rPr>
          <w:rStyle w:val="ezkurwreuab5ozgtqnkl"/>
          <w:rFonts w:ascii="Times New Roman" w:hAnsi="Times New Roman" w:cs="Times New Roman"/>
          <w:szCs w:val="24"/>
        </w:rPr>
      </w:pP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Grabovskaya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Kusraeva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Varshavsky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(2019).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 xml:space="preserve">A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case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clinical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observation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gangrenous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pyoderma.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Russian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Journal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Skin</w:t>
      </w:r>
      <w:bookmarkStart w:id="0" w:name="_GoBack"/>
      <w:bookmarkEnd w:id="0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Venereal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Diseases,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22(5-6),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161-166.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Kuznetsov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A.V.,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Plotnikov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Obolensky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Leval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Grigoryan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(2024).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Simultaneous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radical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surgical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treatment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purulent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stage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III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hydradenitis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according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to the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Hurley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classification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axillary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localization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with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wound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repair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with a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posterior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shoulder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flap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(clinical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observation).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Wounds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wound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infections.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The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journal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named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after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Prof.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B.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M.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Kostyuchenko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11(2),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36-43.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Konchina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(2023).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 xml:space="preserve">The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experience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treating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a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patient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with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follicular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occlusion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syndrome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with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tumor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necrosis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factor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alpha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inhibitors.</w:t>
      </w:r>
      <w:proofErr w:type="gramEnd"/>
    </w:p>
    <w:p w:rsidR="00C71501" w:rsidRPr="00C71501" w:rsidRDefault="00C71501" w:rsidP="00C71501">
      <w:pPr>
        <w:spacing w:after="0"/>
        <w:rPr>
          <w:rStyle w:val="ezkurwreuab5ozgtqnkl"/>
          <w:rFonts w:ascii="Times New Roman" w:hAnsi="Times New Roman" w:cs="Times New Roman"/>
          <w:szCs w:val="24"/>
        </w:rPr>
      </w:pP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(2022).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 xml:space="preserve">Photo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gallery.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Purulent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hydradenitis</w:t>
      </w:r>
      <w:proofErr w:type="spell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(inverse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acne).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Russian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Journal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Skin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Venereal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Diseases,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25(4),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337-340.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Svistunova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(2023).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Fonts w:ascii="Times New Roman" w:hAnsi="Times New Roman" w:cs="Times New Roman"/>
          <w:szCs w:val="24"/>
          <w:lang w:val="en-US"/>
        </w:rPr>
        <w:t xml:space="preserve">Photo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gallery.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Follicular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occlusion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syndrome.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Russian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Journal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Skin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Venereal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Diseases,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26(1),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95-100.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Shlyk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Ilyukhina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Yu</w:t>
      </w:r>
      <w:r w:rsidRPr="00C71501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Pirogova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Kitsenko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Yu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.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E.,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Tulina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Tsarkov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(2022).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Follicular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occlusion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syndrome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the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practice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a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coloproctologist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Russian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Medical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Journal,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28(6).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Teplyuk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Grabovskaya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O.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Kusraeva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Grekova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E.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V.,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Koryakin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Kostenko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Yu</w:t>
      </w:r>
      <w:r w:rsidRPr="00C71501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(2022).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Successful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treatment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gangrenous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pyoderma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associated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with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ulcerative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colitis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against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the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background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a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new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coronavirus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infection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COVID-19: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a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clinical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case.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Russian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Journal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Fonts w:ascii="Times New Roman" w:hAnsi="Times New Roman" w:cs="Times New Roman"/>
          <w:szCs w:val="24"/>
        </w:rPr>
        <w:t>of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Skin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and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Venereal</w:t>
      </w:r>
      <w:proofErr w:type="spellEnd"/>
      <w:r w:rsidRPr="00C715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</w:rPr>
        <w:t>Diseases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</w:rPr>
        <w:t>,</w:t>
      </w:r>
      <w:r w:rsidRPr="00C71501">
        <w:rPr>
          <w:rFonts w:ascii="Times New Roman" w:hAnsi="Times New Roman" w:cs="Times New Roman"/>
          <w:szCs w:val="24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</w:rPr>
        <w:t>25(5),</w:t>
      </w:r>
      <w:r w:rsidRPr="00C71501">
        <w:rPr>
          <w:rFonts w:ascii="Times New Roman" w:hAnsi="Times New Roman" w:cs="Times New Roman"/>
          <w:szCs w:val="24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</w:rPr>
        <w:t>373-380.</w:t>
      </w:r>
    </w:p>
    <w:p w:rsidR="00C71501" w:rsidRPr="00C71501" w:rsidRDefault="00C71501" w:rsidP="00C71501">
      <w:pPr>
        <w:spacing w:after="0"/>
        <w:rPr>
          <w:rFonts w:ascii="Times New Roman" w:hAnsi="Times New Roman" w:cs="Times New Roman"/>
          <w:b/>
          <w:szCs w:val="24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Experience of scientific supervision</w:t>
      </w:r>
    </w:p>
    <w:p w:rsidR="00C71501" w:rsidRPr="00C71501" w:rsidRDefault="00C71501" w:rsidP="00CF57BB">
      <w:pPr>
        <w:spacing w:after="0"/>
        <w:rPr>
          <w:rStyle w:val="ezkurwreuab5ozgtqnkl"/>
          <w:rFonts w:ascii="Times New Roman" w:hAnsi="Times New Roman" w:cs="Times New Roman"/>
          <w:szCs w:val="24"/>
          <w:lang w:val="en-US"/>
        </w:rPr>
      </w:pP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Under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his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guidance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,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8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dissertations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for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the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degree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of </w:t>
      </w:r>
      <w:proofErr w:type="gram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 xml:space="preserve">PhD 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were</w:t>
      </w:r>
      <w:proofErr w:type="gramEnd"/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defended.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Currently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,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3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graduate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student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approbations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have been completed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2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track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residents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71501" w:rsidRPr="00C71501" w:rsidRDefault="00C71501" w:rsidP="00C71501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lastRenderedPageBreak/>
        <w:t>Dermatovenerology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skin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pathomorphology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bullous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dermatoses,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hidradenitis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C71501" w:rsidRPr="00C71501" w:rsidRDefault="00C71501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C71501">
        <w:rPr>
          <w:rFonts w:ascii="Times New Roman" w:hAnsi="Times New Roman" w:cs="Times New Roman"/>
          <w:b/>
          <w:szCs w:val="24"/>
          <w:lang w:val="en-US"/>
        </w:rPr>
        <w:t>Teaching Experience</w:t>
      </w:r>
    </w:p>
    <w:p w:rsidR="00CF57BB" w:rsidRPr="00C71501" w:rsidRDefault="00CF57BB" w:rsidP="00CF57B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C71501">
        <w:rPr>
          <w:rFonts w:ascii="Times New Roman" w:hAnsi="Times New Roman" w:cs="Times New Roman"/>
          <w:szCs w:val="24"/>
          <w:lang w:val="en-US"/>
        </w:rPr>
        <w:t>Course list:</w:t>
      </w:r>
    </w:p>
    <w:p w:rsidR="00C71501" w:rsidRPr="00C71501" w:rsidRDefault="00C71501" w:rsidP="00C71501">
      <w:pPr>
        <w:spacing w:after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Dermatovenerology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skin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pathomorphology</w:t>
      </w:r>
      <w:proofErr w:type="spellEnd"/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bullous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</w:t>
      </w:r>
      <w:r w:rsidRPr="00C71501">
        <w:rPr>
          <w:rStyle w:val="ezkurwreuab5ozgtqnkl"/>
          <w:rFonts w:ascii="Times New Roman" w:hAnsi="Times New Roman" w:cs="Times New Roman"/>
          <w:szCs w:val="24"/>
          <w:lang w:val="en-US"/>
        </w:rPr>
        <w:t>dermatoses,</w:t>
      </w:r>
      <w:r w:rsidRPr="00C71501">
        <w:rPr>
          <w:rFonts w:ascii="Times New Roman" w:hAnsi="Times New Roman" w:cs="Times New Roman"/>
          <w:szCs w:val="24"/>
          <w:lang w:val="en-US"/>
        </w:rPr>
        <w:t xml:space="preserve"> hidradenitis </w:t>
      </w:r>
      <w:proofErr w:type="spellStart"/>
      <w:r w:rsidRPr="00C71501">
        <w:rPr>
          <w:rFonts w:ascii="Times New Roman" w:hAnsi="Times New Roman" w:cs="Times New Roman"/>
          <w:szCs w:val="24"/>
          <w:lang w:val="en-US"/>
        </w:rPr>
        <w:t>suppurativa</w:t>
      </w:r>
      <w:proofErr w:type="spellEnd"/>
    </w:p>
    <w:p w:rsidR="00C71501" w:rsidRPr="00C71501" w:rsidRDefault="00C71501" w:rsidP="00C71501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615215" w:rsidRPr="00C71501" w:rsidRDefault="00615215" w:rsidP="00C71501">
      <w:pPr>
        <w:spacing w:after="0"/>
        <w:rPr>
          <w:rFonts w:ascii="Times New Roman" w:hAnsi="Times New Roman" w:cs="Times New Roman"/>
          <w:szCs w:val="24"/>
          <w:lang w:val="en-US"/>
        </w:rPr>
      </w:pPr>
    </w:p>
    <w:sectPr w:rsidR="00615215" w:rsidRPr="00C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BB"/>
    <w:rsid w:val="00615215"/>
    <w:rsid w:val="00B118D5"/>
    <w:rsid w:val="00C71501"/>
    <w:rsid w:val="00CB0D93"/>
    <w:rsid w:val="00C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5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7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5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2024-11-03T11:09:00Z</dcterms:created>
  <dcterms:modified xsi:type="dcterms:W3CDTF">2024-11-13T11:45:00Z</dcterms:modified>
</cp:coreProperties>
</file>