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0938" w14:textId="77777777" w:rsidR="0054035C" w:rsidRPr="00A01BD9" w:rsidRDefault="0054035C" w:rsidP="00607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BD9">
        <w:rPr>
          <w:rFonts w:ascii="Times New Roman" w:hAnsi="Times New Roman" w:cs="Times New Roman"/>
          <w:b/>
          <w:sz w:val="28"/>
          <w:szCs w:val="28"/>
        </w:rPr>
        <w:t xml:space="preserve">Информация о подразделении </w:t>
      </w:r>
    </w:p>
    <w:p w14:paraId="67898C01" w14:textId="77777777" w:rsidR="00A01BD9" w:rsidRPr="00A01BD9" w:rsidRDefault="00A01BD9" w:rsidP="00607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Theme="majorBidi" w:hAnsiTheme="majorBidi" w:cstheme="majorBidi"/>
          <w:sz w:val="28"/>
          <w:szCs w:val="28"/>
          <w:u w:val="single"/>
          <w:lang w:bidi="ar-SY"/>
        </w:rPr>
        <w:t>Институт клинической медицины имени Н.В. Склифосовского</w:t>
      </w:r>
      <w:r w:rsidRPr="00A01B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659D2" w14:textId="2917C8D9" w:rsidR="0054035C" w:rsidRPr="00A01BD9" w:rsidRDefault="00A01BD9" w:rsidP="00607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>Царьков Петр Владимирович, д. м. н., профессор, заведующий кафедрой</w:t>
      </w:r>
      <w:r w:rsidR="000E202F" w:rsidRPr="00A01BD9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64CDEF5" w14:textId="0B0C0F83" w:rsidR="00A01BD9" w:rsidRPr="00A01BD9" w:rsidRDefault="00A01BD9" w:rsidP="006073FA">
      <w:pPr>
        <w:spacing w:after="0"/>
        <w:rPr>
          <w:sz w:val="28"/>
          <w:szCs w:val="28"/>
        </w:rPr>
      </w:pPr>
      <w:hyperlink r:id="rId5" w:history="1">
        <w:r w:rsidRPr="00A01BD9">
          <w:rPr>
            <w:rStyle w:val="a5"/>
            <w:sz w:val="28"/>
            <w:szCs w:val="28"/>
          </w:rPr>
          <w:t>https://www.sechenov.ru/univers/all/4928/?sphrase_id=2581399</w:t>
        </w:r>
      </w:hyperlink>
    </w:p>
    <w:p w14:paraId="4D81A9EF" w14:textId="40696ABC" w:rsidR="000E202F" w:rsidRPr="00A01BD9" w:rsidRDefault="00DE1343" w:rsidP="00A01BD9">
      <w:p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="Times New Roman" w:hAnsi="Times New Roman" w:cs="Times New Roman"/>
          <w:b/>
          <w:sz w:val="28"/>
          <w:szCs w:val="28"/>
        </w:rPr>
        <w:t>Область науки</w:t>
      </w:r>
      <w:r w:rsidRPr="00A01BD9">
        <w:rPr>
          <w:rFonts w:ascii="Times New Roman" w:hAnsi="Times New Roman" w:cs="Times New Roman"/>
          <w:sz w:val="28"/>
          <w:szCs w:val="28"/>
        </w:rPr>
        <w:t xml:space="preserve">: </w:t>
      </w:r>
      <w:r w:rsidR="00A01BD9" w:rsidRPr="00A01BD9">
        <w:rPr>
          <w:rFonts w:asciiTheme="majorBidi" w:hAnsiTheme="majorBidi" w:cstheme="majorBidi"/>
          <w:sz w:val="28"/>
          <w:szCs w:val="28"/>
          <w:lang w:bidi="ar-SY"/>
        </w:rPr>
        <w:t>Клиническая медицина и общественное здравоохранение</w:t>
      </w:r>
      <w:r w:rsidR="00A01BD9" w:rsidRPr="00A01BD9">
        <w:rPr>
          <w:rFonts w:asciiTheme="majorBidi" w:hAnsiTheme="majorBidi" w:cstheme="majorBidi"/>
          <w:sz w:val="28"/>
          <w:szCs w:val="28"/>
          <w:lang w:bidi="ar-SY"/>
        </w:rPr>
        <w:t xml:space="preserve">, </w:t>
      </w:r>
      <w:r w:rsidR="00A01BD9" w:rsidRPr="00A01BD9">
        <w:rPr>
          <w:rFonts w:asciiTheme="majorBidi" w:hAnsiTheme="majorBidi" w:cstheme="majorBidi"/>
          <w:sz w:val="28"/>
          <w:szCs w:val="28"/>
          <w:lang w:bidi="ar-SY"/>
        </w:rPr>
        <w:t>Хирургия, колопроктология, онкология, эндоскопия</w:t>
      </w:r>
    </w:p>
    <w:p w14:paraId="0261107E" w14:textId="77777777" w:rsidR="00DE1343" w:rsidRPr="00A01BD9" w:rsidRDefault="00DE1343" w:rsidP="00607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BD9">
        <w:rPr>
          <w:rFonts w:ascii="Times New Roman" w:hAnsi="Times New Roman" w:cs="Times New Roman"/>
          <w:b/>
          <w:sz w:val="28"/>
          <w:szCs w:val="28"/>
        </w:rPr>
        <w:t>Проекты:</w:t>
      </w:r>
    </w:p>
    <w:p w14:paraId="09FB13C8" w14:textId="77777777" w:rsidR="00A01BD9" w:rsidRPr="00A01BD9" w:rsidRDefault="00A01BD9" w:rsidP="00A01BD9">
      <w:p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1. Применение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аутологичной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стромально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-васкулярной фракции адипоцитов и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аутологичной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фибриновой массы, обогащенной тромбоцитами в лечении сложных аноректальных свищей</w:t>
      </w:r>
    </w:p>
    <w:p w14:paraId="00328580" w14:textId="77777777" w:rsidR="00A01BD9" w:rsidRPr="00A01BD9" w:rsidRDefault="00A01BD9" w:rsidP="00A01BD9">
      <w:p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2. Хирургический лазер -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ЛазерТул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в колопроктологии совместно с передовой инженерной школой</w:t>
      </w:r>
    </w:p>
    <w:p w14:paraId="2D382890" w14:textId="77777777" w:rsidR="00A01BD9" w:rsidRPr="00A01BD9" w:rsidRDefault="00A01BD9" w:rsidP="00A01BD9">
      <w:p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3. Валидация индекса поражения латеральных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лимофузлов</w:t>
      </w:r>
      <w:proofErr w:type="spellEnd"/>
    </w:p>
    <w:p w14:paraId="0F72FD85" w14:textId="77777777" w:rsidR="00A01BD9" w:rsidRPr="00A01BD9" w:rsidRDefault="00A01BD9" w:rsidP="00A01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>4. Сравнение отдаленных результатов лечения D2- и D3-лимфодиссекции при раке ободочной кишки</w:t>
      </w:r>
      <w:r w:rsidRPr="00A01B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074165" w14:textId="77777777" w:rsidR="00A16073" w:rsidRPr="00A01BD9" w:rsidRDefault="00A16073" w:rsidP="00607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sz w:val="28"/>
          <w:szCs w:val="28"/>
        </w:rPr>
        <w:t>Рабочие языки: русский, английский</w:t>
      </w:r>
    </w:p>
    <w:p w14:paraId="66649BA0" w14:textId="77777777" w:rsidR="00A16073" w:rsidRPr="00A01BD9" w:rsidRDefault="00102974" w:rsidP="006073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BD9">
        <w:rPr>
          <w:rFonts w:ascii="Times New Roman" w:hAnsi="Times New Roman" w:cs="Times New Roman"/>
          <w:b/>
          <w:sz w:val="28"/>
          <w:szCs w:val="28"/>
        </w:rPr>
        <w:t>Цели и задачи НИП</w:t>
      </w:r>
      <w:r w:rsidRPr="00A01BD9">
        <w:rPr>
          <w:rFonts w:ascii="Times New Roman" w:hAnsi="Times New Roman" w:cs="Times New Roman"/>
          <w:sz w:val="28"/>
          <w:szCs w:val="28"/>
        </w:rPr>
        <w:t>:</w:t>
      </w:r>
    </w:p>
    <w:p w14:paraId="265D2EB1" w14:textId="77777777" w:rsidR="00A01BD9" w:rsidRPr="00A01BD9" w:rsidRDefault="00A01BD9" w:rsidP="00A01BD9">
      <w:p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1. Оценка эффективности и безопасности методики введения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стромально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>-васкулярной фракции адипоцитов комбинированной с введением в свищевой ход обогащенной тромбоцитами фибриновой массы у пациентов со сложными аноректальными свищами</w:t>
      </w:r>
    </w:p>
    <w:p w14:paraId="5FD50F65" w14:textId="77777777" w:rsidR="00A01BD9" w:rsidRPr="00A01BD9" w:rsidRDefault="00A01BD9" w:rsidP="00A01BD9">
      <w:p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2. Определить влияния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тулиевого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лазера на окружающие ткани у пациентов с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общепроктологическими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заболеваниями</w:t>
      </w:r>
    </w:p>
    <w:p w14:paraId="0BBC8065" w14:textId="77777777" w:rsidR="00A01BD9" w:rsidRPr="00A01BD9" w:rsidRDefault="00A01BD9" w:rsidP="00A01BD9">
      <w:p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>3. Оценить диагностическую точности модели прогнозирования поражения латеральных лимфоузлов у пациентов с раком прямой кишки</w:t>
      </w:r>
    </w:p>
    <w:p w14:paraId="5906990A" w14:textId="77777777" w:rsidR="00A01BD9" w:rsidRDefault="00A01BD9" w:rsidP="00A01BD9">
      <w:pPr>
        <w:spacing w:after="0"/>
        <w:rPr>
          <w:rFonts w:asciiTheme="majorBidi" w:hAnsiTheme="majorBidi" w:cstheme="majorBidi"/>
          <w:sz w:val="28"/>
          <w:szCs w:val="28"/>
          <w:lang w:val="en-US"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4. Изучить влияние объема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лифодиссекции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на пятилетнюю выживаемость</w:t>
      </w:r>
    </w:p>
    <w:p w14:paraId="41A5047C" w14:textId="77777777" w:rsidR="00A01BD9" w:rsidRPr="00A01BD9" w:rsidRDefault="00A01BD9" w:rsidP="00A01BD9">
      <w:pPr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>Описание научных подходов и методов, оборудования для реализации НИП</w:t>
      </w: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: </w:t>
      </w:r>
    </w:p>
    <w:p w14:paraId="5877957F" w14:textId="0E0DC757" w:rsidR="00A01BD9" w:rsidRPr="00A01BD9" w:rsidRDefault="00A01BD9" w:rsidP="00A01BD9">
      <w:pPr>
        <w:pStyle w:val="a8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Проспективные рандомизированные клинические исследования </w:t>
      </w:r>
    </w:p>
    <w:p w14:paraId="65E78923" w14:textId="7EAF116F" w:rsidR="00A01BD9" w:rsidRPr="00A01BD9" w:rsidRDefault="00A01BD9" w:rsidP="00A01BD9">
      <w:pPr>
        <w:pStyle w:val="a8"/>
        <w:numPr>
          <w:ilvl w:val="0"/>
          <w:numId w:val="3"/>
        </w:numPr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>Статистический анализ данных</w:t>
      </w:r>
    </w:p>
    <w:p w14:paraId="2711CE55" w14:textId="7034D32A" w:rsidR="00A01BD9" w:rsidRPr="00A01BD9" w:rsidRDefault="00A01BD9" w:rsidP="00A01BD9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>Задачи, функции в НИП</w:t>
      </w: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>:</w:t>
      </w:r>
    </w:p>
    <w:p w14:paraId="029255DF" w14:textId="77777777" w:rsidR="00A01BD9" w:rsidRPr="00A01BD9" w:rsidRDefault="00A01BD9" w:rsidP="00A01BD9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>Оформление медицинской документации, участие в хирургической работе, написание статей</w:t>
      </w:r>
    </w:p>
    <w:p w14:paraId="42F4FD64" w14:textId="77777777" w:rsidR="00A01BD9" w:rsidRPr="00A01BD9" w:rsidRDefault="00A01BD9" w:rsidP="00A01BD9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Подготовка и представление в печать 1 научной статьи в журналах, индексируемых в базах Web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of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Science или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Scopus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</w:p>
    <w:p w14:paraId="4BA9B3B4" w14:textId="77777777" w:rsidR="00A01BD9" w:rsidRPr="00A01BD9" w:rsidRDefault="00A01BD9" w:rsidP="00A01BD9">
      <w:pPr>
        <w:pStyle w:val="a8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lastRenderedPageBreak/>
        <w:t>Представление результатов работы на 1 конференции</w:t>
      </w:r>
    </w:p>
    <w:p w14:paraId="54190F79" w14:textId="77777777" w:rsidR="00A01BD9" w:rsidRPr="00A01BD9" w:rsidRDefault="00A01BD9" w:rsidP="00A01BD9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p w14:paraId="02518ADB" w14:textId="150AC3CF" w:rsidR="00521E97" w:rsidRPr="00A01BD9" w:rsidRDefault="008D530B" w:rsidP="00A01B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1BD9">
        <w:rPr>
          <w:rFonts w:ascii="Times New Roman" w:hAnsi="Times New Roman" w:cs="Times New Roman"/>
          <w:b/>
          <w:sz w:val="28"/>
          <w:szCs w:val="28"/>
        </w:rPr>
        <w:t>Описание вакансии:</w:t>
      </w:r>
    </w:p>
    <w:p w14:paraId="0E00967D" w14:textId="77777777" w:rsidR="00A01BD9" w:rsidRPr="00A01BD9" w:rsidRDefault="00A01BD9" w:rsidP="00A01BD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>Оформление медицинской документации, участие в хирургической работе, написание статей</w:t>
      </w:r>
    </w:p>
    <w:p w14:paraId="4799E6F7" w14:textId="77777777" w:rsidR="00A01BD9" w:rsidRPr="00A01BD9" w:rsidRDefault="00A01BD9" w:rsidP="00A01BD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Подготовка и представление в печать 1 научной статьи в журналах, индексируемых в базах Web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of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Science или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Scopus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. </w:t>
      </w:r>
    </w:p>
    <w:p w14:paraId="763E7C5A" w14:textId="77777777" w:rsidR="00A01BD9" w:rsidRPr="00A01BD9" w:rsidRDefault="00A01BD9" w:rsidP="00A01BD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>Представление результатов работы на 1 конференции</w:t>
      </w:r>
    </w:p>
    <w:p w14:paraId="7A1D7C2A" w14:textId="77777777" w:rsidR="006073FA" w:rsidRPr="00A01BD9" w:rsidRDefault="006073FA" w:rsidP="006073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EA3F91" w14:textId="77777777" w:rsidR="00A01BD9" w:rsidRPr="00A01BD9" w:rsidRDefault="00A01BD9" w:rsidP="006073FA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en-US" w:bidi="ar-SY"/>
        </w:rPr>
      </w:pP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>Ставка, занятость: наименование должности, планируемый срок договора (от 1 года)</w:t>
      </w: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 xml:space="preserve">: </w:t>
      </w:r>
    </w:p>
    <w:p w14:paraId="2C9841C1" w14:textId="226C4044" w:rsidR="008E3776" w:rsidRPr="00A01BD9" w:rsidRDefault="00A01BD9" w:rsidP="006073FA">
      <w:pPr>
        <w:spacing w:after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Должность стажера: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постдок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>, срок договора 1 года с возможностью продления на 1 года</w:t>
      </w:r>
    </w:p>
    <w:p w14:paraId="681F6114" w14:textId="77777777" w:rsidR="008E3776" w:rsidRPr="00A01BD9" w:rsidRDefault="008E3776" w:rsidP="006073F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1FE15450" w14:textId="77777777" w:rsidR="00A01BD9" w:rsidRPr="00A01BD9" w:rsidRDefault="00A01BD9" w:rsidP="00A01BD9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>Заработная плата</w:t>
      </w: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>:</w:t>
      </w: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14:paraId="035FDEFF" w14:textId="108A2CB2" w:rsidR="00A01BD9" w:rsidRPr="00A01BD9" w:rsidRDefault="00A01BD9" w:rsidP="00A01BD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01BD9">
        <w:rPr>
          <w:rFonts w:ascii="Times New Roman" w:hAnsi="Times New Roman" w:cs="Times New Roman"/>
          <w:color w:val="000000"/>
          <w:sz w:val="28"/>
          <w:szCs w:val="28"/>
        </w:rPr>
        <w:t>От 120000 в зависимости от квалификации</w:t>
      </w:r>
    </w:p>
    <w:p w14:paraId="153B1A08" w14:textId="77777777" w:rsidR="00A01BD9" w:rsidRPr="00A01BD9" w:rsidRDefault="00A01BD9" w:rsidP="00A01BD9">
      <w:pPr>
        <w:rPr>
          <w:rFonts w:ascii="Times New Roman" w:hAnsi="Times New Roman" w:cs="Times New Roman"/>
          <w:sz w:val="28"/>
          <w:szCs w:val="28"/>
          <w:lang w:val="en-US" w:bidi="ar-SY"/>
        </w:rPr>
      </w:pPr>
      <w:r w:rsidRPr="00A01BD9">
        <w:rPr>
          <w:rFonts w:ascii="Times New Roman" w:hAnsi="Times New Roman" w:cs="Times New Roman"/>
          <w:b/>
          <w:bCs/>
          <w:sz w:val="28"/>
          <w:szCs w:val="28"/>
          <w:lang w:bidi="ar-SY"/>
        </w:rPr>
        <w:t>Т</w:t>
      </w:r>
      <w:r w:rsidRPr="00A01BD9">
        <w:rPr>
          <w:rFonts w:ascii="Times New Roman" w:hAnsi="Times New Roman" w:cs="Times New Roman"/>
          <w:b/>
          <w:bCs/>
          <w:sz w:val="28"/>
          <w:szCs w:val="28"/>
          <w:lang w:bidi="ar-SY"/>
        </w:rPr>
        <w:t xml:space="preserve">ребования к </w:t>
      </w:r>
      <w:proofErr w:type="spellStart"/>
      <w:r w:rsidRPr="00A01BD9">
        <w:rPr>
          <w:rFonts w:ascii="Times New Roman" w:hAnsi="Times New Roman" w:cs="Times New Roman"/>
          <w:b/>
          <w:bCs/>
          <w:sz w:val="28"/>
          <w:szCs w:val="28"/>
          <w:lang w:bidi="ar-SY"/>
        </w:rPr>
        <w:t>постдоку</w:t>
      </w:r>
      <w:proofErr w:type="spellEnd"/>
      <w:r w:rsidRPr="00A01BD9">
        <w:rPr>
          <w:rFonts w:ascii="Times New Roman" w:hAnsi="Times New Roman" w:cs="Times New Roman"/>
          <w:sz w:val="28"/>
          <w:szCs w:val="28"/>
          <w:lang w:bidi="ar-SY"/>
        </w:rPr>
        <w:t xml:space="preserve">: </w:t>
      </w:r>
    </w:p>
    <w:p w14:paraId="0BD3EDCB" w14:textId="0E956B1E" w:rsidR="00A01BD9" w:rsidRPr="00A01BD9" w:rsidRDefault="00A01BD9" w:rsidP="00A01BD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bidi="ar-SY"/>
        </w:rPr>
      </w:pPr>
      <w:r w:rsidRPr="00A01BD9">
        <w:rPr>
          <w:rFonts w:ascii="Times New Roman" w:hAnsi="Times New Roman" w:cs="Times New Roman"/>
          <w:sz w:val="28"/>
          <w:szCs w:val="28"/>
          <w:lang w:bidi="ar-SY"/>
        </w:rPr>
        <w:t>Ученая степень PhD, к.м.н. или д.м.н.</w:t>
      </w:r>
    </w:p>
    <w:p w14:paraId="5C563659" w14:textId="77777777" w:rsidR="00A01BD9" w:rsidRPr="00A01BD9" w:rsidRDefault="00A01BD9" w:rsidP="00A01B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SY"/>
        </w:rPr>
      </w:pPr>
      <w:r w:rsidRPr="00A01BD9">
        <w:rPr>
          <w:rFonts w:ascii="Times New Roman" w:hAnsi="Times New Roman" w:cs="Times New Roman"/>
          <w:sz w:val="28"/>
          <w:szCs w:val="28"/>
          <w:lang w:bidi="ar-SY"/>
        </w:rPr>
        <w:t xml:space="preserve">Наличие публикаций в журналах, </w:t>
      </w:r>
      <w:proofErr w:type="spellStart"/>
      <w:r w:rsidRPr="00A01BD9">
        <w:rPr>
          <w:rFonts w:ascii="Times New Roman" w:hAnsi="Times New Roman" w:cs="Times New Roman"/>
          <w:sz w:val="28"/>
          <w:szCs w:val="28"/>
          <w:lang w:bidi="ar-SY"/>
        </w:rPr>
        <w:t>идексируемых</w:t>
      </w:r>
      <w:proofErr w:type="spellEnd"/>
      <w:r w:rsidRPr="00A01BD9">
        <w:rPr>
          <w:rFonts w:ascii="Times New Roman" w:hAnsi="Times New Roman" w:cs="Times New Roman"/>
          <w:sz w:val="28"/>
          <w:szCs w:val="28"/>
          <w:lang w:bidi="ar-SY"/>
        </w:rPr>
        <w:t xml:space="preserve"> </w:t>
      </w:r>
      <w:proofErr w:type="spellStart"/>
      <w:r w:rsidRPr="00A01BD9">
        <w:rPr>
          <w:rFonts w:ascii="Times New Roman" w:hAnsi="Times New Roman" w:cs="Times New Roman"/>
          <w:sz w:val="28"/>
          <w:szCs w:val="28"/>
          <w:lang w:bidi="ar-SY"/>
        </w:rPr>
        <w:t>Scopus</w:t>
      </w:r>
      <w:proofErr w:type="spellEnd"/>
      <w:r w:rsidRPr="00A01BD9">
        <w:rPr>
          <w:rFonts w:ascii="Times New Roman" w:hAnsi="Times New Roman" w:cs="Times New Roman"/>
          <w:sz w:val="28"/>
          <w:szCs w:val="28"/>
          <w:lang w:bidi="ar-SY"/>
        </w:rPr>
        <w:t xml:space="preserve"> Q1-2, за последние 3 года</w:t>
      </w:r>
    </w:p>
    <w:p w14:paraId="0CA2DFD6" w14:textId="77777777" w:rsidR="00A01BD9" w:rsidRPr="00A01BD9" w:rsidRDefault="00A01BD9" w:rsidP="00A01B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SY"/>
        </w:rPr>
      </w:pPr>
      <w:r w:rsidRPr="00A01BD9">
        <w:rPr>
          <w:rFonts w:ascii="Times New Roman" w:hAnsi="Times New Roman" w:cs="Times New Roman"/>
          <w:sz w:val="28"/>
          <w:szCs w:val="28"/>
          <w:lang w:bidi="ar-SY"/>
        </w:rPr>
        <w:t>Опыт участия с устными докладами в международных конференциях</w:t>
      </w:r>
    </w:p>
    <w:p w14:paraId="266C19CF" w14:textId="465A2DFB" w:rsidR="00184329" w:rsidRPr="00A01BD9" w:rsidRDefault="00A01BD9" w:rsidP="00A01BD9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ar-SY"/>
        </w:rPr>
      </w:pPr>
      <w:r w:rsidRPr="00A01BD9">
        <w:rPr>
          <w:rFonts w:ascii="Times New Roman" w:hAnsi="Times New Roman" w:cs="Times New Roman"/>
          <w:sz w:val="28"/>
          <w:szCs w:val="28"/>
          <w:lang w:bidi="ar-SY"/>
        </w:rPr>
        <w:t>Знание английского языка</w:t>
      </w:r>
    </w:p>
    <w:p w14:paraId="3A79D215" w14:textId="77777777" w:rsidR="00A01BD9" w:rsidRPr="00A01BD9" w:rsidRDefault="00A01BD9" w:rsidP="00A01BD9">
      <w:pPr>
        <w:rPr>
          <w:rFonts w:asciiTheme="majorBidi" w:hAnsiTheme="majorBidi" w:cstheme="majorBidi"/>
          <w:sz w:val="28"/>
          <w:szCs w:val="28"/>
          <w:lang w:val="en-US" w:bidi="ar-SY"/>
        </w:rPr>
      </w:pP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>Ожидаемые результаты по итогам работы (публикации, РИД, руководство студентами, подготовка научных кадров, участие в научных конференциях, др.)</w:t>
      </w:r>
      <w:r w:rsidRPr="00A01BD9">
        <w:rPr>
          <w:rFonts w:asciiTheme="majorBidi" w:hAnsiTheme="majorBidi" w:cstheme="majorBidi"/>
          <w:b/>
          <w:bCs/>
          <w:sz w:val="28"/>
          <w:szCs w:val="28"/>
          <w:lang w:bidi="ar-SY"/>
        </w:rPr>
        <w:t>:</w:t>
      </w: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14:paraId="7D441073" w14:textId="3FCD1A61" w:rsidR="00A01BD9" w:rsidRPr="00A01BD9" w:rsidRDefault="00A01BD9" w:rsidP="00A01BD9">
      <w:pPr>
        <w:rPr>
          <w:rFonts w:asciiTheme="majorBidi" w:hAnsiTheme="majorBidi" w:cstheme="majorBidi"/>
          <w:sz w:val="28"/>
          <w:szCs w:val="28"/>
          <w:lang w:bidi="ar-SY"/>
        </w:rPr>
      </w:pPr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Публикации в журналах, индексируемых в SCOPUS и Web </w:t>
      </w:r>
      <w:proofErr w:type="spellStart"/>
      <w:r w:rsidRPr="00A01BD9">
        <w:rPr>
          <w:rFonts w:asciiTheme="majorBidi" w:hAnsiTheme="majorBidi" w:cstheme="majorBidi"/>
          <w:sz w:val="28"/>
          <w:szCs w:val="28"/>
          <w:lang w:bidi="ar-SY"/>
        </w:rPr>
        <w:t>of</w:t>
      </w:r>
      <w:proofErr w:type="spellEnd"/>
      <w:r w:rsidRPr="00A01BD9">
        <w:rPr>
          <w:rFonts w:asciiTheme="majorBidi" w:hAnsiTheme="majorBidi" w:cstheme="majorBidi"/>
          <w:sz w:val="28"/>
          <w:szCs w:val="28"/>
          <w:lang w:bidi="ar-SY"/>
        </w:rPr>
        <w:t xml:space="preserve"> Science</w:t>
      </w:r>
    </w:p>
    <w:sectPr w:rsidR="00A01BD9" w:rsidRPr="00A0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40D8F"/>
    <w:multiLevelType w:val="hybridMultilevel"/>
    <w:tmpl w:val="ED1CD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5234"/>
    <w:multiLevelType w:val="hybridMultilevel"/>
    <w:tmpl w:val="776E3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4B76"/>
    <w:multiLevelType w:val="hybridMultilevel"/>
    <w:tmpl w:val="4A42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332225">
    <w:abstractNumId w:val="1"/>
  </w:num>
  <w:num w:numId="2" w16cid:durableId="1962152732">
    <w:abstractNumId w:val="2"/>
  </w:num>
  <w:num w:numId="3" w16cid:durableId="58095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76"/>
    <w:rsid w:val="00002589"/>
    <w:rsid w:val="00067795"/>
    <w:rsid w:val="000C7C21"/>
    <w:rsid w:val="000E202F"/>
    <w:rsid w:val="000F4CA1"/>
    <w:rsid w:val="000F5052"/>
    <w:rsid w:val="00102974"/>
    <w:rsid w:val="00184329"/>
    <w:rsid w:val="001F6B68"/>
    <w:rsid w:val="00226DD0"/>
    <w:rsid w:val="0023740D"/>
    <w:rsid w:val="002D6365"/>
    <w:rsid w:val="002E10AF"/>
    <w:rsid w:val="003502E5"/>
    <w:rsid w:val="0038384E"/>
    <w:rsid w:val="004501CF"/>
    <w:rsid w:val="004E3BAE"/>
    <w:rsid w:val="00521E97"/>
    <w:rsid w:val="0054035C"/>
    <w:rsid w:val="00550448"/>
    <w:rsid w:val="00570D1F"/>
    <w:rsid w:val="006073FA"/>
    <w:rsid w:val="00636C25"/>
    <w:rsid w:val="0067168A"/>
    <w:rsid w:val="006E350F"/>
    <w:rsid w:val="006E761A"/>
    <w:rsid w:val="006E7D4E"/>
    <w:rsid w:val="00706B54"/>
    <w:rsid w:val="007A6D0A"/>
    <w:rsid w:val="008125DE"/>
    <w:rsid w:val="00886BDF"/>
    <w:rsid w:val="008D530B"/>
    <w:rsid w:val="008E3776"/>
    <w:rsid w:val="008E7E25"/>
    <w:rsid w:val="00996ECA"/>
    <w:rsid w:val="009F3FF9"/>
    <w:rsid w:val="00A01BD9"/>
    <w:rsid w:val="00A11BAE"/>
    <w:rsid w:val="00A16073"/>
    <w:rsid w:val="00A548EC"/>
    <w:rsid w:val="00A921D9"/>
    <w:rsid w:val="00AD3B27"/>
    <w:rsid w:val="00B33D46"/>
    <w:rsid w:val="00B579B2"/>
    <w:rsid w:val="00BF2C9B"/>
    <w:rsid w:val="00BF7978"/>
    <w:rsid w:val="00C356BB"/>
    <w:rsid w:val="00C81CA0"/>
    <w:rsid w:val="00CA38B3"/>
    <w:rsid w:val="00CA463F"/>
    <w:rsid w:val="00CD7D46"/>
    <w:rsid w:val="00DB0784"/>
    <w:rsid w:val="00DE1343"/>
    <w:rsid w:val="00EB1C32"/>
    <w:rsid w:val="00EB71AF"/>
    <w:rsid w:val="00EF16D2"/>
    <w:rsid w:val="00F43AA6"/>
    <w:rsid w:val="00F66149"/>
    <w:rsid w:val="00F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69B7"/>
  <w15:docId w15:val="{F3125761-B8E4-4EDF-8601-DDBFEB50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77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377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01BD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A01BD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1BD9"/>
    <w:pPr>
      <w:spacing w:after="160" w:line="259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chenov.ru/univers/all/4928/?sphrase_id=25813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 Чурина</cp:lastModifiedBy>
  <cp:revision>2</cp:revision>
  <dcterms:created xsi:type="dcterms:W3CDTF">2024-11-14T09:12:00Z</dcterms:created>
  <dcterms:modified xsi:type="dcterms:W3CDTF">2024-11-14T09:12:00Z</dcterms:modified>
</cp:coreProperties>
</file>