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0938" w14:textId="77777777" w:rsidR="0054035C" w:rsidRPr="00706B54" w:rsidRDefault="0054035C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 xml:space="preserve">Информация о подразделении </w:t>
      </w:r>
    </w:p>
    <w:p w14:paraId="6965048B" w14:textId="4EF8F8C5" w:rsidR="001D79F6" w:rsidRDefault="001D79F6" w:rsidP="001D79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1D79F6">
        <w:rPr>
          <w:rFonts w:ascii="Times New Roman" w:hAnsi="Times New Roman" w:cs="Times New Roman"/>
          <w:sz w:val="20"/>
          <w:szCs w:val="20"/>
        </w:rPr>
        <w:t>аборатория управляемых бионических систем</w:t>
      </w:r>
    </w:p>
    <w:p w14:paraId="718659D2" w14:textId="79ADBAF0" w:rsidR="0054035C" w:rsidRPr="00706B54" w:rsidRDefault="001D79F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79F6">
        <w:rPr>
          <w:rFonts w:ascii="Times New Roman" w:hAnsi="Times New Roman" w:cs="Times New Roman"/>
          <w:sz w:val="20"/>
          <w:szCs w:val="20"/>
        </w:rPr>
        <w:t>Максимкин Алексей Валентинович, к. ф.-м. н.</w:t>
      </w:r>
      <w:r w:rsidR="000E202F" w:rsidRPr="00706B5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1D79F6">
        <w:rPr>
          <w:rFonts w:ascii="Times New Roman" w:hAnsi="Times New Roman" w:cs="Times New Roman"/>
          <w:sz w:val="20"/>
          <w:szCs w:val="20"/>
        </w:rPr>
        <w:t>аведующий лабораторией</w:t>
      </w:r>
      <w:r w:rsidR="000E202F" w:rsidRPr="00706B5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A30CEFD" w14:textId="6078A7ED" w:rsidR="000E202F" w:rsidRPr="00706B54" w:rsidRDefault="001D79F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Hlk182219067"/>
      <w:r w:rsidRPr="001D79F6">
        <w:rPr>
          <w:rStyle w:val="a5"/>
          <w:rFonts w:ascii="Times New Roman" w:hAnsi="Times New Roman" w:cs="Times New Roman"/>
          <w:sz w:val="20"/>
          <w:szCs w:val="20"/>
        </w:rPr>
        <w:t>https://www.sechenov.ru/univers/about_lecturer/290202/</w:t>
      </w:r>
    </w:p>
    <w:bookmarkEnd w:id="0"/>
    <w:p w14:paraId="4D81A9EF" w14:textId="51D47E20" w:rsidR="000E202F" w:rsidRPr="00706B54" w:rsidRDefault="00DE1343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Область науки</w:t>
      </w:r>
      <w:r w:rsidRPr="00706B54">
        <w:rPr>
          <w:rFonts w:ascii="Times New Roman" w:hAnsi="Times New Roman" w:cs="Times New Roman"/>
          <w:sz w:val="20"/>
          <w:szCs w:val="20"/>
        </w:rPr>
        <w:t xml:space="preserve">: </w:t>
      </w:r>
      <w:r w:rsidR="001D79F6" w:rsidRPr="001D79F6">
        <w:rPr>
          <w:rFonts w:ascii="Times New Roman" w:hAnsi="Times New Roman" w:cs="Times New Roman"/>
          <w:sz w:val="20"/>
          <w:szCs w:val="20"/>
        </w:rPr>
        <w:t>Разработка новых актуаторов на основе полимерных композитов для медицины</w:t>
      </w:r>
    </w:p>
    <w:p w14:paraId="0261107E" w14:textId="77777777" w:rsidR="00DE1343" w:rsidRPr="00706B54" w:rsidRDefault="00DE1343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Проекты:</w:t>
      </w:r>
    </w:p>
    <w:p w14:paraId="60C25D01" w14:textId="1FD394D9" w:rsidR="00DE1343" w:rsidRPr="00706B54" w:rsidRDefault="001D79F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79F6">
        <w:rPr>
          <w:rFonts w:ascii="Times New Roman" w:hAnsi="Times New Roman" w:cs="Times New Roman"/>
          <w:sz w:val="20"/>
          <w:szCs w:val="20"/>
        </w:rPr>
        <w:t>Разработка ионно-полимерных/металлических актуаторов</w:t>
      </w:r>
    </w:p>
    <w:p w14:paraId="1B76E827" w14:textId="77777777" w:rsidR="00DE1343" w:rsidRPr="00706B54" w:rsidRDefault="00DE1343" w:rsidP="006073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B4E328" w14:textId="77777777" w:rsidR="00DE1343" w:rsidRPr="00706B54" w:rsidRDefault="00DE1343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Тематика и содержание НИП:</w:t>
      </w:r>
    </w:p>
    <w:p w14:paraId="5678A91D" w14:textId="77777777" w:rsidR="001D79F6" w:rsidRDefault="001D79F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79F6">
        <w:rPr>
          <w:rFonts w:ascii="Times New Roman" w:hAnsi="Times New Roman" w:cs="Times New Roman"/>
          <w:sz w:val="20"/>
          <w:szCs w:val="20"/>
        </w:rPr>
        <w:t xml:space="preserve">Разработка ионно-полимерных/металлических актуаторов для медицины </w:t>
      </w:r>
    </w:p>
    <w:p w14:paraId="031A29CC" w14:textId="35E197FE" w:rsidR="00DE1343" w:rsidRPr="00706B54" w:rsidRDefault="002E10AF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Руководитель – </w:t>
      </w:r>
      <w:r w:rsidR="001D79F6" w:rsidRPr="001D79F6">
        <w:rPr>
          <w:rFonts w:ascii="Times New Roman" w:hAnsi="Times New Roman" w:cs="Times New Roman"/>
          <w:sz w:val="20"/>
          <w:szCs w:val="20"/>
        </w:rPr>
        <w:t xml:space="preserve">Дайюб Тарек, к. ф.-м. н., </w:t>
      </w:r>
      <w:r w:rsidR="001D79F6">
        <w:rPr>
          <w:rFonts w:ascii="Times New Roman" w:hAnsi="Times New Roman" w:cs="Times New Roman"/>
          <w:sz w:val="20"/>
          <w:szCs w:val="20"/>
        </w:rPr>
        <w:t>с</w:t>
      </w:r>
      <w:r w:rsidR="001D79F6" w:rsidRPr="001D79F6">
        <w:rPr>
          <w:rFonts w:ascii="Times New Roman" w:hAnsi="Times New Roman" w:cs="Times New Roman"/>
          <w:sz w:val="20"/>
          <w:szCs w:val="20"/>
        </w:rPr>
        <w:t>тарший научный сотрудник</w:t>
      </w:r>
    </w:p>
    <w:p w14:paraId="1DC21FCC" w14:textId="6E1B3262" w:rsidR="002E10AF" w:rsidRPr="00706B54" w:rsidRDefault="001D79F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79F6">
        <w:rPr>
          <w:rStyle w:val="a5"/>
          <w:rFonts w:ascii="Times New Roman" w:hAnsi="Times New Roman" w:cs="Times New Roman"/>
          <w:sz w:val="20"/>
          <w:szCs w:val="20"/>
        </w:rPr>
        <w:t>https://www.sechenov.ru/univers/about_lecturer/290519/</w:t>
      </w:r>
    </w:p>
    <w:p w14:paraId="1E83284D" w14:textId="77777777" w:rsidR="001D79F6" w:rsidRPr="001D79F6" w:rsidRDefault="001D79F6" w:rsidP="001D79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79F6">
        <w:rPr>
          <w:rFonts w:ascii="Times New Roman" w:hAnsi="Times New Roman" w:cs="Times New Roman"/>
          <w:sz w:val="20"/>
          <w:szCs w:val="20"/>
        </w:rPr>
        <w:t>Химия и науки о материалах</w:t>
      </w:r>
    </w:p>
    <w:p w14:paraId="28ADCA52" w14:textId="77777777" w:rsidR="001D79F6" w:rsidRPr="001D79F6" w:rsidRDefault="001D79F6" w:rsidP="001D79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79F6">
        <w:rPr>
          <w:rFonts w:ascii="Times New Roman" w:hAnsi="Times New Roman" w:cs="Times New Roman"/>
          <w:sz w:val="20"/>
          <w:szCs w:val="20"/>
        </w:rPr>
        <w:t>Физико-технические науки</w:t>
      </w:r>
    </w:p>
    <w:p w14:paraId="3B4AA0CA" w14:textId="2E37760B" w:rsidR="00F66149" w:rsidRPr="00706B54" w:rsidRDefault="001D79F6" w:rsidP="001D79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79F6">
        <w:rPr>
          <w:rFonts w:ascii="Times New Roman" w:hAnsi="Times New Roman" w:cs="Times New Roman"/>
          <w:sz w:val="20"/>
          <w:szCs w:val="20"/>
        </w:rPr>
        <w:t>Инженерия и технологии</w:t>
      </w:r>
    </w:p>
    <w:p w14:paraId="39074165" w14:textId="77777777" w:rsidR="00A16073" w:rsidRPr="00706B54" w:rsidRDefault="00A16073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>Рабочие языки: русский, английский</w:t>
      </w:r>
    </w:p>
    <w:p w14:paraId="66649BA0" w14:textId="77777777" w:rsidR="00A16073" w:rsidRPr="00706B54" w:rsidRDefault="00102974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Цели и задачи НИП</w:t>
      </w:r>
      <w:r w:rsidRPr="00706B54">
        <w:rPr>
          <w:rFonts w:ascii="Times New Roman" w:hAnsi="Times New Roman" w:cs="Times New Roman"/>
          <w:sz w:val="20"/>
          <w:szCs w:val="20"/>
        </w:rPr>
        <w:t>:</w:t>
      </w:r>
    </w:p>
    <w:p w14:paraId="72C8198A" w14:textId="77777777" w:rsidR="001D79F6" w:rsidRDefault="001D79F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79F6">
        <w:rPr>
          <w:rFonts w:ascii="Times New Roman" w:hAnsi="Times New Roman" w:cs="Times New Roman"/>
          <w:sz w:val="20"/>
          <w:szCs w:val="20"/>
        </w:rPr>
        <w:t xml:space="preserve">Разработка актуаторов, на основе ионных полимерно-металлических композитов (ИПМК), которые способны генерировать сложные движения, имитирующие движения биологических мышц, обладающих малым весом и габаритами, </w:t>
      </w:r>
      <w:proofErr w:type="spellStart"/>
      <w:r w:rsidRPr="001D79F6">
        <w:rPr>
          <w:rFonts w:ascii="Times New Roman" w:hAnsi="Times New Roman" w:cs="Times New Roman"/>
          <w:sz w:val="20"/>
          <w:szCs w:val="20"/>
        </w:rPr>
        <w:t>биосовместимостью</w:t>
      </w:r>
      <w:proofErr w:type="spellEnd"/>
      <w:r w:rsidRPr="001D79F6">
        <w:rPr>
          <w:rFonts w:ascii="Times New Roman" w:hAnsi="Times New Roman" w:cs="Times New Roman"/>
          <w:sz w:val="20"/>
          <w:szCs w:val="20"/>
        </w:rPr>
        <w:t xml:space="preserve"> и высоким КПД </w:t>
      </w:r>
    </w:p>
    <w:p w14:paraId="20D2ED10" w14:textId="00CA7A72" w:rsidR="00521E97" w:rsidRPr="00706B54" w:rsidRDefault="00521E97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>Используемы методы:</w:t>
      </w:r>
    </w:p>
    <w:p w14:paraId="56DD494A" w14:textId="68AA16C7" w:rsidR="00521E97" w:rsidRPr="00706B54" w:rsidRDefault="004554B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54B6">
        <w:rPr>
          <w:rFonts w:ascii="Times New Roman" w:hAnsi="Times New Roman" w:cs="Times New Roman"/>
          <w:sz w:val="20"/>
          <w:szCs w:val="20"/>
        </w:rPr>
        <w:t>Разработка и реализация оптимальной структуры композиционного материала на основе ИПМК</w:t>
      </w:r>
      <w:r w:rsidR="00521E97" w:rsidRPr="00706B5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4554B6">
        <w:rPr>
          <w:rFonts w:ascii="Times New Roman" w:hAnsi="Times New Roman" w:cs="Times New Roman"/>
          <w:sz w:val="20"/>
          <w:szCs w:val="20"/>
        </w:rPr>
        <w:t>тработка методов нанесения и исследование электродов (металлических и углеродных) на полимерные мембраны</w:t>
      </w:r>
      <w:r w:rsidR="00521E97" w:rsidRPr="00706B54">
        <w:rPr>
          <w:rFonts w:ascii="Times New Roman" w:hAnsi="Times New Roman" w:cs="Times New Roman"/>
          <w:sz w:val="20"/>
          <w:szCs w:val="20"/>
        </w:rPr>
        <w:t>, экспериментальные исследования</w:t>
      </w:r>
    </w:p>
    <w:p w14:paraId="02518ADB" w14:textId="77777777" w:rsidR="00521E97" w:rsidRPr="00706B54" w:rsidRDefault="008D530B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Описание вакансии:</w:t>
      </w:r>
    </w:p>
    <w:p w14:paraId="152A7957" w14:textId="77777777" w:rsidR="001D79F6" w:rsidRPr="001D79F6" w:rsidRDefault="001D79F6" w:rsidP="001D79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79F6">
        <w:rPr>
          <w:rFonts w:ascii="Times New Roman" w:hAnsi="Times New Roman" w:cs="Times New Roman"/>
          <w:sz w:val="20"/>
          <w:szCs w:val="20"/>
        </w:rPr>
        <w:t>•</w:t>
      </w:r>
      <w:r w:rsidRPr="001D79F6">
        <w:rPr>
          <w:rFonts w:ascii="Times New Roman" w:hAnsi="Times New Roman" w:cs="Times New Roman"/>
          <w:sz w:val="20"/>
          <w:szCs w:val="20"/>
        </w:rPr>
        <w:tab/>
        <w:t>Разработка и реализация оптимальной структуры композиционного материала на основе ИПМК, с использованием различных материалов полимерных мембран и электродов.</w:t>
      </w:r>
    </w:p>
    <w:p w14:paraId="197DC15F" w14:textId="77777777" w:rsidR="001D79F6" w:rsidRPr="001D79F6" w:rsidRDefault="001D79F6" w:rsidP="001D79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79F6">
        <w:rPr>
          <w:rFonts w:ascii="Times New Roman" w:hAnsi="Times New Roman" w:cs="Times New Roman"/>
          <w:sz w:val="20"/>
          <w:szCs w:val="20"/>
        </w:rPr>
        <w:t>•</w:t>
      </w:r>
      <w:r w:rsidRPr="001D79F6">
        <w:rPr>
          <w:rFonts w:ascii="Times New Roman" w:hAnsi="Times New Roman" w:cs="Times New Roman"/>
          <w:sz w:val="20"/>
          <w:szCs w:val="20"/>
        </w:rPr>
        <w:tab/>
        <w:t xml:space="preserve">Отработка методов нанесения и исследование электродов (металлических и углеродных) на полимерные мембраны. </w:t>
      </w:r>
    </w:p>
    <w:p w14:paraId="087006EC" w14:textId="77777777" w:rsidR="001D79F6" w:rsidRPr="001D79F6" w:rsidRDefault="001D79F6" w:rsidP="001D79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79F6">
        <w:rPr>
          <w:rFonts w:ascii="Times New Roman" w:hAnsi="Times New Roman" w:cs="Times New Roman"/>
          <w:sz w:val="20"/>
          <w:szCs w:val="20"/>
        </w:rPr>
        <w:t>•</w:t>
      </w:r>
      <w:r w:rsidRPr="001D79F6">
        <w:rPr>
          <w:rFonts w:ascii="Times New Roman" w:hAnsi="Times New Roman" w:cs="Times New Roman"/>
          <w:sz w:val="20"/>
          <w:szCs w:val="20"/>
        </w:rPr>
        <w:tab/>
        <w:t>Насыщение полимерной мембраны электролитом с использованием различных растворов,</w:t>
      </w:r>
    </w:p>
    <w:p w14:paraId="4CC6420F" w14:textId="77777777" w:rsidR="001D79F6" w:rsidRPr="001D79F6" w:rsidRDefault="001D79F6" w:rsidP="001D79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79F6">
        <w:rPr>
          <w:rFonts w:ascii="Times New Roman" w:hAnsi="Times New Roman" w:cs="Times New Roman"/>
          <w:sz w:val="20"/>
          <w:szCs w:val="20"/>
        </w:rPr>
        <w:t>•</w:t>
      </w:r>
      <w:r w:rsidRPr="001D79F6">
        <w:rPr>
          <w:rFonts w:ascii="Times New Roman" w:hAnsi="Times New Roman" w:cs="Times New Roman"/>
          <w:sz w:val="20"/>
          <w:szCs w:val="20"/>
        </w:rPr>
        <w:tab/>
        <w:t>Исследование взаимосвязи между используемым материалом электрода и методом нанесения покрытия, а также поведением актуатора при его срабатывании.</w:t>
      </w:r>
    </w:p>
    <w:p w14:paraId="6CE1075F" w14:textId="77777777" w:rsidR="001D79F6" w:rsidRPr="001D79F6" w:rsidRDefault="001D79F6" w:rsidP="001D79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79F6">
        <w:rPr>
          <w:rFonts w:ascii="Times New Roman" w:hAnsi="Times New Roman" w:cs="Times New Roman"/>
          <w:sz w:val="20"/>
          <w:szCs w:val="20"/>
        </w:rPr>
        <w:t>•</w:t>
      </w:r>
      <w:r w:rsidRPr="001D79F6">
        <w:rPr>
          <w:rFonts w:ascii="Times New Roman" w:hAnsi="Times New Roman" w:cs="Times New Roman"/>
          <w:sz w:val="20"/>
          <w:szCs w:val="20"/>
        </w:rPr>
        <w:tab/>
        <w:t>Измерение функциональных свойств актуаторов, измерение деформаций, времени активации, генерируемой силы единичным слоем актуатора и КПД в зависимости от используемого раствора электролита, типа полимерной мембраны, типа электрода и метода его нанесения, величины активирующего электрического напряжения</w:t>
      </w:r>
    </w:p>
    <w:p w14:paraId="0D48A76A" w14:textId="56448F6F" w:rsidR="008D530B" w:rsidRPr="00706B54" w:rsidRDefault="001D79F6" w:rsidP="001D79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79F6">
        <w:rPr>
          <w:rFonts w:ascii="Times New Roman" w:hAnsi="Times New Roman" w:cs="Times New Roman"/>
          <w:sz w:val="20"/>
          <w:szCs w:val="20"/>
        </w:rPr>
        <w:t>•</w:t>
      </w:r>
      <w:r w:rsidRPr="001D79F6">
        <w:rPr>
          <w:rFonts w:ascii="Times New Roman" w:hAnsi="Times New Roman" w:cs="Times New Roman"/>
          <w:sz w:val="20"/>
          <w:szCs w:val="20"/>
        </w:rPr>
        <w:tab/>
        <w:t xml:space="preserve">Подготовка и представление в печать 1 научной статьи в журналах, индексируемых в базах Web </w:t>
      </w:r>
      <w:proofErr w:type="spellStart"/>
      <w:r w:rsidRPr="001D79F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D79F6">
        <w:rPr>
          <w:rFonts w:ascii="Times New Roman" w:hAnsi="Times New Roman" w:cs="Times New Roman"/>
          <w:sz w:val="20"/>
          <w:szCs w:val="20"/>
        </w:rPr>
        <w:t xml:space="preserve"> Science или </w:t>
      </w:r>
      <w:proofErr w:type="spellStart"/>
      <w:r w:rsidRPr="001D79F6">
        <w:rPr>
          <w:rFonts w:ascii="Times New Roman" w:hAnsi="Times New Roman" w:cs="Times New Roman"/>
          <w:sz w:val="20"/>
          <w:szCs w:val="20"/>
        </w:rPr>
        <w:t>Scopus</w:t>
      </w:r>
      <w:proofErr w:type="spellEnd"/>
      <w:r w:rsidRPr="001D79F6">
        <w:rPr>
          <w:rFonts w:ascii="Times New Roman" w:hAnsi="Times New Roman" w:cs="Times New Roman"/>
          <w:sz w:val="20"/>
          <w:szCs w:val="20"/>
        </w:rPr>
        <w:t>. Представление результатов работы на 1 конференции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0E31D4C" w14:textId="7EC8EF93" w:rsidR="00CA38B3" w:rsidRPr="00706B54" w:rsidRDefault="00CA38B3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Ставка, должность, срок контракта: 0.5-1.0 ставки; </w:t>
      </w:r>
      <w:proofErr w:type="spellStart"/>
      <w:r w:rsidR="001D79F6" w:rsidRPr="001D79F6">
        <w:rPr>
          <w:rFonts w:ascii="Times New Roman" w:hAnsi="Times New Roman" w:cs="Times New Roman"/>
          <w:sz w:val="20"/>
          <w:szCs w:val="20"/>
        </w:rPr>
        <w:t>постдок</w:t>
      </w:r>
      <w:proofErr w:type="spellEnd"/>
      <w:r w:rsidRPr="00706B54">
        <w:rPr>
          <w:rFonts w:ascii="Times New Roman" w:hAnsi="Times New Roman" w:cs="Times New Roman"/>
          <w:sz w:val="20"/>
          <w:szCs w:val="20"/>
        </w:rPr>
        <w:t>; 1 год.</w:t>
      </w:r>
    </w:p>
    <w:p w14:paraId="5B488063" w14:textId="17271E5E" w:rsidR="00AD3B27" w:rsidRPr="00706B54" w:rsidRDefault="00F77F1A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Заработная плата </w:t>
      </w:r>
      <w:r w:rsidR="00CA38B3" w:rsidRPr="00C70E23">
        <w:rPr>
          <w:rFonts w:ascii="Times New Roman" w:hAnsi="Times New Roman" w:cs="Times New Roman"/>
          <w:color w:val="FF0000"/>
          <w:sz w:val="20"/>
          <w:szCs w:val="20"/>
        </w:rPr>
        <w:t>40 000-</w:t>
      </w:r>
      <w:r w:rsidRPr="00C70E23">
        <w:rPr>
          <w:rFonts w:ascii="Times New Roman" w:hAnsi="Times New Roman" w:cs="Times New Roman"/>
          <w:color w:val="FF0000"/>
          <w:sz w:val="20"/>
          <w:szCs w:val="20"/>
        </w:rPr>
        <w:t xml:space="preserve">120 000 </w:t>
      </w:r>
      <w:r w:rsidRPr="00706B54">
        <w:rPr>
          <w:rFonts w:ascii="Times New Roman" w:hAnsi="Times New Roman" w:cs="Times New Roman"/>
          <w:sz w:val="20"/>
          <w:szCs w:val="20"/>
        </w:rPr>
        <w:t>руб</w:t>
      </w:r>
      <w:r w:rsidR="00CA38B3" w:rsidRPr="00706B54">
        <w:rPr>
          <w:rFonts w:ascii="Times New Roman" w:hAnsi="Times New Roman" w:cs="Times New Roman"/>
          <w:sz w:val="20"/>
          <w:szCs w:val="20"/>
        </w:rPr>
        <w:t xml:space="preserve"> (по результатам собеседования)</w:t>
      </w:r>
      <w:r w:rsidRPr="00706B54">
        <w:rPr>
          <w:rFonts w:ascii="Times New Roman" w:hAnsi="Times New Roman" w:cs="Times New Roman"/>
          <w:sz w:val="20"/>
          <w:szCs w:val="20"/>
        </w:rPr>
        <w:t>.</w:t>
      </w:r>
    </w:p>
    <w:p w14:paraId="07723414" w14:textId="1EEB7002" w:rsidR="00BF2C9B" w:rsidRPr="00706B54" w:rsidRDefault="00A921D9" w:rsidP="001D79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="00C81CA0" w:rsidRPr="00706B54">
        <w:rPr>
          <w:rFonts w:ascii="Times New Roman" w:hAnsi="Times New Roman" w:cs="Times New Roman"/>
          <w:sz w:val="20"/>
          <w:szCs w:val="20"/>
        </w:rPr>
        <w:t xml:space="preserve">к </w:t>
      </w:r>
      <w:proofErr w:type="spellStart"/>
      <w:r w:rsidR="00C81CA0" w:rsidRPr="00706B54">
        <w:rPr>
          <w:rFonts w:ascii="Times New Roman" w:hAnsi="Times New Roman" w:cs="Times New Roman"/>
          <w:sz w:val="20"/>
          <w:szCs w:val="20"/>
        </w:rPr>
        <w:t>постдоку</w:t>
      </w:r>
      <w:proofErr w:type="spellEnd"/>
      <w:r w:rsidR="00C81CA0" w:rsidRPr="00706B54">
        <w:rPr>
          <w:rFonts w:ascii="Times New Roman" w:hAnsi="Times New Roman" w:cs="Times New Roman"/>
          <w:sz w:val="20"/>
          <w:szCs w:val="20"/>
        </w:rPr>
        <w:t xml:space="preserve">: </w:t>
      </w:r>
      <w:r w:rsidR="001D79F6">
        <w:rPr>
          <w:rFonts w:ascii="Times New Roman" w:hAnsi="Times New Roman" w:cs="Times New Roman"/>
          <w:sz w:val="20"/>
          <w:szCs w:val="20"/>
        </w:rPr>
        <w:t>к</w:t>
      </w:r>
      <w:r w:rsidR="001D79F6" w:rsidRPr="001D79F6">
        <w:rPr>
          <w:rFonts w:ascii="Times New Roman" w:hAnsi="Times New Roman" w:cs="Times New Roman"/>
          <w:sz w:val="20"/>
          <w:szCs w:val="20"/>
        </w:rPr>
        <w:t xml:space="preserve">андидат наук или </w:t>
      </w:r>
      <w:proofErr w:type="spellStart"/>
      <w:r w:rsidR="001D79F6" w:rsidRPr="001D79F6">
        <w:rPr>
          <w:rFonts w:ascii="Times New Roman" w:hAnsi="Times New Roman" w:cs="Times New Roman"/>
          <w:sz w:val="20"/>
          <w:szCs w:val="20"/>
        </w:rPr>
        <w:t>Ph.D</w:t>
      </w:r>
      <w:proofErr w:type="spellEnd"/>
      <w:r w:rsidR="001D79F6">
        <w:rPr>
          <w:rFonts w:ascii="Times New Roman" w:hAnsi="Times New Roman" w:cs="Times New Roman"/>
          <w:sz w:val="20"/>
          <w:szCs w:val="20"/>
        </w:rPr>
        <w:t xml:space="preserve">. </w:t>
      </w:r>
      <w:r w:rsidR="001D79F6" w:rsidRPr="001D79F6">
        <w:rPr>
          <w:rFonts w:ascii="Times New Roman" w:hAnsi="Times New Roman" w:cs="Times New Roman"/>
          <w:sz w:val="20"/>
          <w:szCs w:val="20"/>
        </w:rPr>
        <w:t>в области химии, материаловедения, полимерной инженерии или смежной дисциплины;</w:t>
      </w:r>
      <w:r w:rsidR="001D79F6">
        <w:rPr>
          <w:rFonts w:ascii="Times New Roman" w:hAnsi="Times New Roman" w:cs="Times New Roman"/>
          <w:sz w:val="20"/>
          <w:szCs w:val="20"/>
        </w:rPr>
        <w:t xml:space="preserve"> о</w:t>
      </w:r>
      <w:r w:rsidR="001D79F6" w:rsidRPr="001D79F6">
        <w:rPr>
          <w:rFonts w:ascii="Times New Roman" w:hAnsi="Times New Roman" w:cs="Times New Roman"/>
          <w:sz w:val="20"/>
          <w:szCs w:val="20"/>
        </w:rPr>
        <w:t>пыт работы с полимерными композитами, полимерными мембранами, ионно-полимерными/металлическими материалами;</w:t>
      </w:r>
      <w:r w:rsidR="001D79F6">
        <w:rPr>
          <w:rFonts w:ascii="Times New Roman" w:hAnsi="Times New Roman" w:cs="Times New Roman"/>
          <w:sz w:val="20"/>
          <w:szCs w:val="20"/>
        </w:rPr>
        <w:t xml:space="preserve"> о</w:t>
      </w:r>
      <w:r w:rsidR="001D79F6" w:rsidRPr="001D79F6">
        <w:rPr>
          <w:rFonts w:ascii="Times New Roman" w:hAnsi="Times New Roman" w:cs="Times New Roman"/>
          <w:sz w:val="20"/>
          <w:szCs w:val="20"/>
        </w:rPr>
        <w:t>пыт в исследовании характеристик материалов, таких как структурные и физические исследования, механические испытания, электрические и химические исследования;</w:t>
      </w:r>
      <w:r w:rsidR="001D79F6">
        <w:rPr>
          <w:rFonts w:ascii="Times New Roman" w:hAnsi="Times New Roman" w:cs="Times New Roman"/>
          <w:sz w:val="20"/>
          <w:szCs w:val="20"/>
        </w:rPr>
        <w:t xml:space="preserve"> о</w:t>
      </w:r>
      <w:r w:rsidR="001D79F6" w:rsidRPr="001D79F6">
        <w:rPr>
          <w:rFonts w:ascii="Times New Roman" w:hAnsi="Times New Roman" w:cs="Times New Roman"/>
          <w:sz w:val="20"/>
          <w:szCs w:val="20"/>
        </w:rPr>
        <w:t>тличные навыки письменной и устной коммуникации, а также навыки анализа данных;</w:t>
      </w:r>
      <w:r w:rsidR="001D79F6">
        <w:rPr>
          <w:rFonts w:ascii="Times New Roman" w:hAnsi="Times New Roman" w:cs="Times New Roman"/>
          <w:sz w:val="20"/>
          <w:szCs w:val="20"/>
        </w:rPr>
        <w:t xml:space="preserve"> с</w:t>
      </w:r>
      <w:r w:rsidR="001D79F6" w:rsidRPr="001D79F6">
        <w:rPr>
          <w:rFonts w:ascii="Times New Roman" w:hAnsi="Times New Roman" w:cs="Times New Roman"/>
          <w:sz w:val="20"/>
          <w:szCs w:val="20"/>
        </w:rPr>
        <w:t>ильные навыки совместной работы и способность работать самостоятельно;</w:t>
      </w:r>
      <w:r w:rsidR="001D79F6">
        <w:rPr>
          <w:rFonts w:ascii="Times New Roman" w:hAnsi="Times New Roman" w:cs="Times New Roman"/>
          <w:sz w:val="20"/>
          <w:szCs w:val="20"/>
        </w:rPr>
        <w:t xml:space="preserve"> </w:t>
      </w:r>
      <w:r w:rsidR="001D79F6" w:rsidRPr="001D79F6">
        <w:rPr>
          <w:rFonts w:ascii="Times New Roman" w:hAnsi="Times New Roman" w:cs="Times New Roman"/>
          <w:sz w:val="20"/>
          <w:szCs w:val="20"/>
        </w:rPr>
        <w:t>опыт руководства студентами</w:t>
      </w:r>
      <w:r w:rsidR="00550448" w:rsidRPr="00706B54">
        <w:rPr>
          <w:rFonts w:ascii="Times New Roman" w:hAnsi="Times New Roman" w:cs="Times New Roman"/>
          <w:sz w:val="20"/>
          <w:szCs w:val="20"/>
        </w:rPr>
        <w:t>.</w:t>
      </w:r>
    </w:p>
    <w:p w14:paraId="68C73D57" w14:textId="0C23D0F1" w:rsidR="006073FA" w:rsidRPr="00706B54" w:rsidRDefault="003502E5" w:rsidP="00455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Ожидаемые результаты работы: </w:t>
      </w:r>
      <w:r w:rsidR="004554B6" w:rsidRPr="004554B6">
        <w:rPr>
          <w:rFonts w:ascii="Times New Roman" w:hAnsi="Times New Roman" w:cs="Times New Roman"/>
          <w:sz w:val="20"/>
          <w:szCs w:val="20"/>
        </w:rPr>
        <w:t>статьи (не менее 1 в год)</w:t>
      </w:r>
      <w:r w:rsidR="004554B6">
        <w:rPr>
          <w:rFonts w:ascii="Times New Roman" w:hAnsi="Times New Roman" w:cs="Times New Roman"/>
          <w:sz w:val="20"/>
          <w:szCs w:val="20"/>
        </w:rPr>
        <w:t xml:space="preserve">, </w:t>
      </w:r>
      <w:r w:rsidR="004554B6" w:rsidRPr="004554B6">
        <w:rPr>
          <w:rFonts w:ascii="Times New Roman" w:hAnsi="Times New Roman" w:cs="Times New Roman"/>
          <w:sz w:val="20"/>
          <w:szCs w:val="20"/>
        </w:rPr>
        <w:t>участие в научных конференциях</w:t>
      </w:r>
      <w:r w:rsidR="004554B6">
        <w:rPr>
          <w:rFonts w:ascii="Times New Roman" w:hAnsi="Times New Roman" w:cs="Times New Roman"/>
          <w:sz w:val="20"/>
          <w:szCs w:val="20"/>
        </w:rPr>
        <w:t xml:space="preserve">, </w:t>
      </w:r>
      <w:r w:rsidR="004554B6" w:rsidRPr="004554B6">
        <w:rPr>
          <w:rFonts w:ascii="Times New Roman" w:hAnsi="Times New Roman" w:cs="Times New Roman"/>
          <w:sz w:val="20"/>
          <w:szCs w:val="20"/>
        </w:rPr>
        <w:t>руководство студентами</w:t>
      </w:r>
      <w:r w:rsidR="00B579B2" w:rsidRPr="00706B54">
        <w:rPr>
          <w:rFonts w:ascii="Times New Roman" w:hAnsi="Times New Roman" w:cs="Times New Roman"/>
          <w:sz w:val="20"/>
          <w:szCs w:val="20"/>
        </w:rPr>
        <w:t>.</w:t>
      </w:r>
    </w:p>
    <w:p w14:paraId="3021645D" w14:textId="77777777" w:rsidR="006073FA" w:rsidRPr="00706B54" w:rsidRDefault="006073FA" w:rsidP="00607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1D7C2A" w14:textId="77777777" w:rsidR="006073FA" w:rsidRPr="00706B54" w:rsidRDefault="006073FA" w:rsidP="00607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88F62E" w14:textId="2FB71FD5" w:rsidR="00A11BAE" w:rsidRPr="00706B54" w:rsidRDefault="00286082" w:rsidP="006073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32C10F78" wp14:editId="62728828">
            <wp:extent cx="1104900" cy="1326234"/>
            <wp:effectExtent l="0" t="0" r="0" b="7620"/>
            <wp:docPr id="1848744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90" cy="1326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78A76" w14:textId="77777777" w:rsidR="00286082" w:rsidRPr="00C70E23" w:rsidRDefault="004554B6" w:rsidP="0028608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E0902">
        <w:rPr>
          <w:rFonts w:ascii="Times New Roman" w:hAnsi="Times New Roman" w:cs="Times New Roman"/>
          <w:b/>
          <w:bCs/>
          <w:sz w:val="20"/>
          <w:szCs w:val="20"/>
        </w:rPr>
        <w:t>Дайюб Тарек</w:t>
      </w:r>
    </w:p>
    <w:p w14:paraId="07F66463" w14:textId="59A8399D" w:rsidR="008E3776" w:rsidRPr="00706B54" w:rsidRDefault="008E3776" w:rsidP="002860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к.ф.-м.н., </w:t>
      </w:r>
      <w:r w:rsidR="00286082">
        <w:rPr>
          <w:rFonts w:ascii="Times New Roman" w:hAnsi="Times New Roman" w:cs="Times New Roman"/>
          <w:sz w:val="20"/>
          <w:szCs w:val="20"/>
        </w:rPr>
        <w:t xml:space="preserve">инженер-химик, </w:t>
      </w:r>
      <w:r w:rsidR="004554B6">
        <w:rPr>
          <w:rFonts w:ascii="Times New Roman" w:hAnsi="Times New Roman" w:cs="Times New Roman"/>
          <w:sz w:val="20"/>
          <w:szCs w:val="20"/>
        </w:rPr>
        <w:t>с</w:t>
      </w:r>
      <w:r w:rsidR="004554B6" w:rsidRPr="004554B6">
        <w:rPr>
          <w:rFonts w:ascii="Times New Roman" w:hAnsi="Times New Roman" w:cs="Times New Roman"/>
          <w:sz w:val="20"/>
          <w:szCs w:val="20"/>
        </w:rPr>
        <w:t>тарший научный сотрудник</w:t>
      </w:r>
    </w:p>
    <w:p w14:paraId="1275DC2B" w14:textId="6229D3B7" w:rsidR="008E3776" w:rsidRPr="00706B54" w:rsidRDefault="008E377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Научно-педагогический </w:t>
      </w:r>
      <w:r w:rsidR="006073FA" w:rsidRPr="00706B54">
        <w:rPr>
          <w:rFonts w:ascii="Times New Roman" w:hAnsi="Times New Roman" w:cs="Times New Roman"/>
          <w:sz w:val="20"/>
          <w:szCs w:val="20"/>
        </w:rPr>
        <w:t xml:space="preserve">стаж </w:t>
      </w:r>
      <w:r w:rsidR="004554B6">
        <w:rPr>
          <w:rFonts w:ascii="Times New Roman" w:hAnsi="Times New Roman" w:cs="Times New Roman"/>
          <w:sz w:val="20"/>
          <w:szCs w:val="20"/>
        </w:rPr>
        <w:t>8</w:t>
      </w:r>
      <w:r w:rsidRPr="00706B54">
        <w:rPr>
          <w:rFonts w:ascii="Times New Roman" w:hAnsi="Times New Roman" w:cs="Times New Roman"/>
          <w:sz w:val="20"/>
          <w:szCs w:val="20"/>
        </w:rPr>
        <w:t xml:space="preserve"> лет.</w:t>
      </w:r>
    </w:p>
    <w:p w14:paraId="4E8C2BEC" w14:textId="65EBE1E5" w:rsidR="008E3776" w:rsidRPr="00706B54" w:rsidRDefault="008E377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Научные интересы: </w:t>
      </w:r>
      <w:r w:rsidR="004554B6">
        <w:rPr>
          <w:rFonts w:ascii="Times New Roman" w:hAnsi="Times New Roman" w:cs="Times New Roman"/>
          <w:sz w:val="20"/>
          <w:szCs w:val="20"/>
        </w:rPr>
        <w:t>полимеры, актуаторы</w:t>
      </w:r>
    </w:p>
    <w:bookmarkStart w:id="1" w:name="_Hlk182218537"/>
    <w:p w14:paraId="2DCB07D5" w14:textId="46D0B033" w:rsidR="00A662D9" w:rsidRDefault="00A662D9" w:rsidP="006073FA">
      <w:pPr>
        <w:spacing w:after="0"/>
        <w:rPr>
          <w:rStyle w:val="a5"/>
          <w:rFonts w:ascii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 w:cs="Times New Roman"/>
          <w:sz w:val="20"/>
          <w:szCs w:val="20"/>
        </w:rPr>
        <w:fldChar w:fldCharType="begin"/>
      </w:r>
      <w:r>
        <w:rPr>
          <w:rStyle w:val="a5"/>
          <w:rFonts w:ascii="Times New Roman" w:hAnsi="Times New Roman" w:cs="Times New Roman"/>
          <w:sz w:val="20"/>
          <w:szCs w:val="20"/>
        </w:rPr>
        <w:instrText>HYPERLINK "</w:instrText>
      </w:r>
      <w:r w:rsidRPr="00A662D9">
        <w:rPr>
          <w:rStyle w:val="a5"/>
          <w:rFonts w:ascii="Times New Roman" w:hAnsi="Times New Roman" w:cs="Times New Roman"/>
          <w:sz w:val="20"/>
          <w:szCs w:val="20"/>
        </w:rPr>
        <w:instrText>https://scholar.google.com/citations?view_op=list_works&amp;hl=en&amp;user=RmQ4MVkAAAAJ</w:instrText>
      </w:r>
      <w:r>
        <w:rPr>
          <w:rStyle w:val="a5"/>
          <w:rFonts w:ascii="Times New Roman" w:hAnsi="Times New Roman" w:cs="Times New Roman"/>
          <w:sz w:val="20"/>
          <w:szCs w:val="20"/>
        </w:rPr>
        <w:instrText>"</w:instrText>
      </w:r>
      <w:r>
        <w:rPr>
          <w:rStyle w:val="a5"/>
          <w:rFonts w:ascii="Times New Roman" w:hAnsi="Times New Roman" w:cs="Times New Roman"/>
          <w:sz w:val="20"/>
          <w:szCs w:val="20"/>
        </w:rPr>
      </w:r>
      <w:r>
        <w:rPr>
          <w:rStyle w:val="a5"/>
          <w:rFonts w:ascii="Times New Roman" w:hAnsi="Times New Roman" w:cs="Times New Roman"/>
          <w:sz w:val="20"/>
          <w:szCs w:val="20"/>
        </w:rPr>
        <w:fldChar w:fldCharType="separate"/>
      </w:r>
      <w:r w:rsidRPr="005E5880">
        <w:rPr>
          <w:rStyle w:val="a5"/>
          <w:rFonts w:ascii="Times New Roman" w:hAnsi="Times New Roman" w:cs="Times New Roman"/>
          <w:sz w:val="20"/>
          <w:szCs w:val="20"/>
        </w:rPr>
        <w:t>https://scholar.google.com/citations?view_op=list_works&amp;hl=en&amp;user=RmQ4MVkAAAAJ</w:t>
      </w:r>
      <w:r>
        <w:rPr>
          <w:rStyle w:val="a5"/>
          <w:rFonts w:ascii="Times New Roman" w:hAnsi="Times New Roman" w:cs="Times New Roman"/>
          <w:sz w:val="20"/>
          <w:szCs w:val="20"/>
        </w:rPr>
        <w:fldChar w:fldCharType="end"/>
      </w:r>
    </w:p>
    <w:p w14:paraId="3480C2AC" w14:textId="57E7A510" w:rsidR="00A662D9" w:rsidRDefault="00A662D9" w:rsidP="006073FA">
      <w:pPr>
        <w:spacing w:after="0"/>
        <w:rPr>
          <w:rStyle w:val="a5"/>
          <w:rFonts w:ascii="Times New Roman" w:hAnsi="Times New Roman" w:cs="Times New Roman"/>
          <w:sz w:val="20"/>
          <w:szCs w:val="20"/>
        </w:rPr>
      </w:pPr>
      <w:hyperlink r:id="rId6" w:history="1">
        <w:r w:rsidRPr="005E5880">
          <w:rPr>
            <w:rStyle w:val="a5"/>
            <w:rFonts w:ascii="Times New Roman" w:hAnsi="Times New Roman" w:cs="Times New Roman"/>
            <w:sz w:val="20"/>
            <w:szCs w:val="20"/>
          </w:rPr>
          <w:t>https://www.scopus.com/authid/detail.uri?authorId=57204317394</w:t>
        </w:r>
      </w:hyperlink>
      <w:r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</w:p>
    <w:p w14:paraId="66B25CAD" w14:textId="17BDC0B1" w:rsidR="00A662D9" w:rsidRDefault="00A662D9" w:rsidP="006073FA">
      <w:pPr>
        <w:spacing w:after="0"/>
        <w:rPr>
          <w:rStyle w:val="a5"/>
          <w:rFonts w:ascii="Times New Roman" w:hAnsi="Times New Roman" w:cs="Times New Roman"/>
          <w:sz w:val="20"/>
          <w:szCs w:val="20"/>
        </w:rPr>
      </w:pPr>
      <w:hyperlink r:id="rId7" w:history="1">
        <w:r w:rsidRPr="005E5880">
          <w:rPr>
            <w:rStyle w:val="a5"/>
            <w:rFonts w:ascii="Times New Roman" w:hAnsi="Times New Roman" w:cs="Times New Roman"/>
            <w:sz w:val="20"/>
            <w:szCs w:val="20"/>
          </w:rPr>
          <w:t>https://www.researchgate.net/profile/Tarek-Dayyoub</w:t>
        </w:r>
      </w:hyperlink>
      <w:bookmarkEnd w:id="1"/>
      <w:r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</w:p>
    <w:p w14:paraId="681F6114" w14:textId="77777777" w:rsidR="008E3776" w:rsidRPr="00A662D9" w:rsidRDefault="008E3776" w:rsidP="006073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DC1F8C" w14:textId="77777777" w:rsidR="008125DE" w:rsidRPr="00706B54" w:rsidRDefault="00886BDF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Тематика и содержание НИР и образовательной деятельности</w:t>
      </w:r>
    </w:p>
    <w:p w14:paraId="10C0F54D" w14:textId="271B7433" w:rsidR="00EF16D2" w:rsidRDefault="00A662D9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A662D9">
        <w:rPr>
          <w:rFonts w:ascii="Times New Roman" w:hAnsi="Times New Roman" w:cs="Times New Roman"/>
          <w:sz w:val="20"/>
          <w:szCs w:val="20"/>
        </w:rPr>
        <w:t>ктуатор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A662D9">
        <w:rPr>
          <w:rFonts w:ascii="Times New Roman" w:hAnsi="Times New Roman" w:cs="Times New Roman"/>
          <w:sz w:val="20"/>
          <w:szCs w:val="20"/>
        </w:rPr>
        <w:t xml:space="preserve"> на основе полимерных композитов</w:t>
      </w:r>
    </w:p>
    <w:p w14:paraId="42D09C48" w14:textId="77777777" w:rsidR="00A662D9" w:rsidRPr="00706B54" w:rsidRDefault="00A662D9" w:rsidP="006073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8F3BAD" w14:textId="77777777" w:rsidR="007A6D0A" w:rsidRPr="00706B54" w:rsidRDefault="007A6D0A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>Публикации</w:t>
      </w:r>
    </w:p>
    <w:p w14:paraId="654DD170" w14:textId="2968C8F9" w:rsidR="00286082" w:rsidRPr="00286082" w:rsidRDefault="00286082" w:rsidP="0028608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bookmarkStart w:id="2" w:name="_Hlk182218314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Linear Actuators Based on Polyvinyl Alcohol/Lithium Chloride Hydrogels Activated by Low AC-Voltage. Dayyoub, T.;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>Zadorozhnyy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M.; Filippova, K.V.;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>Iudina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L.D.;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>Telyshev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>, D.V.</w:t>
      </w:r>
      <w:proofErr w:type="gramStart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; 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>Zhemchugov</w:t>
      </w:r>
      <w:proofErr w:type="spellEnd"/>
      <w:proofErr w:type="gramEnd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P.V.;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>Ladokhin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D.G.;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>Maksimkin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A. J. Compos. Sci. 2024, 8, 323. </w:t>
      </w:r>
      <w:hyperlink r:id="rId8" w:history="1">
        <w:r w:rsidRPr="005E5880">
          <w:rPr>
            <w:rStyle w:val="a5"/>
            <w:rFonts w:ascii="Times New Roman" w:hAnsi="Times New Roman" w:cs="Times New Roman"/>
            <w:bCs/>
            <w:sz w:val="20"/>
            <w:szCs w:val="20"/>
            <w:lang w:val="en-US"/>
          </w:rPr>
          <w:t>https://doi.org/10.3390/jcs8080323</w:t>
        </w:r>
      </w:hyperlink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600933B" w14:textId="77777777" w:rsidR="00286082" w:rsidRPr="00286082" w:rsidRDefault="00286082" w:rsidP="0028608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Influences of Chemical Modifications on the Structural, Mechanical, Tribological and Adhesive Properties of Oriented UHMWPE Films. Dayyoub, T.; Kolesnikov, E.; Filippova, O.V.;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>Kaloshkin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S.D.;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>Telyshev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D.V.;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>Maksimkin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A.V. The. </w:t>
      </w:r>
      <w:r w:rsidRPr="0028608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J. Compos. Sci.</w:t>
      </w:r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2024, </w:t>
      </w:r>
      <w:r w:rsidRPr="0028608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8</w:t>
      </w:r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36. </w:t>
      </w:r>
      <w:hyperlink r:id="rId9" w:history="1">
        <w:r w:rsidRPr="00286082">
          <w:rPr>
            <w:rStyle w:val="a5"/>
            <w:rFonts w:ascii="Times New Roman" w:hAnsi="Times New Roman" w:cs="Times New Roman"/>
            <w:bCs/>
            <w:sz w:val="20"/>
            <w:szCs w:val="20"/>
            <w:lang w:val="en-US"/>
          </w:rPr>
          <w:t>https://doi.org/10.3390/jcs8010036</w:t>
        </w:r>
      </w:hyperlink>
    </w:p>
    <w:p w14:paraId="30F66846" w14:textId="77777777" w:rsidR="00286082" w:rsidRPr="00286082" w:rsidRDefault="00286082" w:rsidP="0028608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Porous Shish-Kebab Structure Prepared from Oriented UHMWPE Films by Processing in Supercritical CO2. Sergey A. Lermontov, Aleksey V.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Nataliya A.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Sipyagina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Tarek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Dayyoub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et al.</w:t>
      </w:r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Chin J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Polym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Sci (2023). </w:t>
      </w:r>
      <w:hyperlink r:id="rId10" w:history="1">
        <w:r w:rsidRPr="00286082">
          <w:rPr>
            <w:rStyle w:val="a5"/>
            <w:rFonts w:ascii="Times New Roman" w:hAnsi="Times New Roman" w:cs="Times New Roman"/>
            <w:bCs/>
            <w:sz w:val="20"/>
            <w:szCs w:val="20"/>
            <w:lang w:val="en-CA"/>
          </w:rPr>
          <w:t>https://doi.org/10.1007/s10118-023-3036-x</w:t>
        </w:r>
      </w:hyperlink>
    </w:p>
    <w:p w14:paraId="088A0FC5" w14:textId="77777777" w:rsidR="00286082" w:rsidRPr="00286082" w:rsidRDefault="00286082" w:rsidP="0028608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Preparation of Linear Actuators Based on Polyvinyl Alcohol Hydrogels Activated by AC Voltage. Dayyoub, T.;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>Maksimkin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A.; Larionov, D.I.; Filippova, O.V.;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>Telyshev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D.V.; Gerasimenko, A.Y. </w:t>
      </w:r>
      <w:r w:rsidRPr="0028608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Polymers</w:t>
      </w:r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2023, </w:t>
      </w:r>
      <w:r w:rsidRPr="0028608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15</w:t>
      </w:r>
      <w:r w:rsidRPr="0028608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2739. </w:t>
      </w:r>
      <w:r>
        <w:fldChar w:fldCharType="begin"/>
      </w:r>
      <w:r w:rsidRPr="00C70E23">
        <w:rPr>
          <w:lang w:val="en-US"/>
        </w:rPr>
        <w:instrText>HYPERLINK "https://doi.org/10.3390/polym15122739"</w:instrText>
      </w:r>
      <w:r>
        <w:fldChar w:fldCharType="separate"/>
      </w:r>
      <w:r w:rsidRPr="00286082">
        <w:rPr>
          <w:rStyle w:val="a5"/>
          <w:rFonts w:ascii="Times New Roman" w:hAnsi="Times New Roman" w:cs="Times New Roman"/>
          <w:bCs/>
          <w:sz w:val="20"/>
          <w:szCs w:val="20"/>
          <w:lang w:val="en-US"/>
        </w:rPr>
        <w:t>https://doi.org/10.3390/polym15122739</w:t>
      </w:r>
      <w:r>
        <w:rPr>
          <w:rStyle w:val="a5"/>
          <w:rFonts w:ascii="Times New Roman" w:hAnsi="Times New Roman" w:cs="Times New Roman"/>
          <w:bCs/>
          <w:sz w:val="20"/>
          <w:szCs w:val="20"/>
          <w:lang w:val="en-US"/>
        </w:rPr>
        <w:fldChar w:fldCharType="end"/>
      </w:r>
    </w:p>
    <w:p w14:paraId="5DD00ED8" w14:textId="77777777" w:rsidR="00286082" w:rsidRPr="00286082" w:rsidRDefault="00286082" w:rsidP="0028608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Structural, Mechanical, and Tribological Properties of Oriented Ultra-High Molecular Weight Polyethylene/Graphene Nanoplates/Polyaniline Films. Dayyoub, T.;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A.; Olifirov, L.K.;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Chukov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D.; Kolesnikov, E.;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Kaloshkin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S.D.;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Telyshev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D.V. Polymers 2023, 15, 758. </w:t>
      </w:r>
      <w:r>
        <w:fldChar w:fldCharType="begin"/>
      </w:r>
      <w:r w:rsidRPr="00C70E23">
        <w:rPr>
          <w:lang w:val="en-CA"/>
        </w:rPr>
        <w:instrText>HYPERLINK "https://doi.org/10.3390/polym15030758"</w:instrText>
      </w:r>
      <w:r>
        <w:fldChar w:fldCharType="separate"/>
      </w:r>
      <w:r w:rsidRPr="00286082">
        <w:rPr>
          <w:rStyle w:val="a5"/>
          <w:rFonts w:ascii="Times New Roman" w:hAnsi="Times New Roman" w:cs="Times New Roman"/>
          <w:bCs/>
          <w:sz w:val="20"/>
          <w:szCs w:val="20"/>
          <w:lang w:val="en-CA"/>
        </w:rPr>
        <w:t>https://doi.org/10.3390/polym15030758</w:t>
      </w:r>
      <w:r>
        <w:rPr>
          <w:rStyle w:val="a5"/>
          <w:rFonts w:ascii="Times New Roman" w:hAnsi="Times New Roman" w:cs="Times New Roman"/>
          <w:bCs/>
          <w:sz w:val="20"/>
          <w:szCs w:val="20"/>
          <w:lang w:val="en-CA"/>
        </w:rPr>
        <w:fldChar w:fldCharType="end"/>
      </w:r>
    </w:p>
    <w:p w14:paraId="1C7C4D8E" w14:textId="77777777" w:rsidR="00286082" w:rsidRPr="00286082" w:rsidRDefault="00286082" w:rsidP="0028608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Shape Memory Polymers as Smart Materials: A Review. Dayyoub, T.;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A.V.; Filippova, O.V.;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Tcherdyntsev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V.V.;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Telyshev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D.V. Polymers 2022, 14, 3511. </w:t>
      </w:r>
      <w:r>
        <w:fldChar w:fldCharType="begin"/>
      </w:r>
      <w:r w:rsidRPr="00C70E23">
        <w:rPr>
          <w:lang w:val="en-CA"/>
        </w:rPr>
        <w:instrText>HYPERLINK "https://doi.org/10.3390/polym14173511"</w:instrText>
      </w:r>
      <w:r>
        <w:fldChar w:fldCharType="separate"/>
      </w:r>
      <w:r w:rsidRPr="00286082">
        <w:rPr>
          <w:rStyle w:val="a5"/>
          <w:rFonts w:ascii="Times New Roman" w:hAnsi="Times New Roman" w:cs="Times New Roman"/>
          <w:bCs/>
          <w:sz w:val="20"/>
          <w:szCs w:val="20"/>
          <w:lang w:val="en-CA"/>
        </w:rPr>
        <w:t>https://doi.org/10.3390/polym14173511</w:t>
      </w:r>
      <w:r>
        <w:rPr>
          <w:rStyle w:val="a5"/>
          <w:rFonts w:ascii="Times New Roman" w:hAnsi="Times New Roman" w:cs="Times New Roman"/>
          <w:bCs/>
          <w:sz w:val="20"/>
          <w:szCs w:val="20"/>
          <w:lang w:val="en-CA"/>
        </w:rPr>
        <w:fldChar w:fldCharType="end"/>
      </w:r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</w:t>
      </w:r>
    </w:p>
    <w:p w14:paraId="026EEA3D" w14:textId="77777777" w:rsidR="00286082" w:rsidRPr="00286082" w:rsidRDefault="00286082" w:rsidP="0028608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Electroactive Polymer-Based Composites for Artificial Muscle-like Actuators: A Review.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A.V.;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Dayyoub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T.;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Telyshev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D.V.; Gerasimenko, A.Y. Nanomaterials 2022, 12, 2272. </w:t>
      </w:r>
      <w:r>
        <w:fldChar w:fldCharType="begin"/>
      </w:r>
      <w:r w:rsidRPr="00C70E23">
        <w:rPr>
          <w:lang w:val="en-US"/>
        </w:rPr>
        <w:instrText>HYPERLINK "https://doi.org/10.3390/nano12132272"</w:instrText>
      </w:r>
      <w:r>
        <w:fldChar w:fldCharType="separate"/>
      </w:r>
      <w:r w:rsidRPr="00286082">
        <w:rPr>
          <w:rStyle w:val="a5"/>
          <w:rFonts w:ascii="Times New Roman" w:hAnsi="Times New Roman" w:cs="Times New Roman"/>
          <w:bCs/>
          <w:sz w:val="20"/>
          <w:szCs w:val="20"/>
          <w:lang w:val="en-CA"/>
        </w:rPr>
        <w:t>https://doi.org/10.3390/nano12132272</w:t>
      </w:r>
      <w:r>
        <w:rPr>
          <w:rStyle w:val="a5"/>
          <w:rFonts w:ascii="Times New Roman" w:hAnsi="Times New Roman" w:cs="Times New Roman"/>
          <w:bCs/>
          <w:sz w:val="20"/>
          <w:szCs w:val="20"/>
          <w:lang w:val="en-CA"/>
        </w:rPr>
        <w:fldChar w:fldCharType="end"/>
      </w:r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</w:t>
      </w:r>
    </w:p>
    <w:p w14:paraId="0D63BBDC" w14:textId="77777777" w:rsidR="00286082" w:rsidRPr="00286082" w:rsidRDefault="00286082" w:rsidP="0028608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A New Approach Based on Glued Multi-Ultra High Molecular Weight Polyethylene Forms to Fabricate Bone Replacement Products. Dayyoub, T.*;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A.;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Senatov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F.;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Kaloshkin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S.; Anisimova, N.;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Kiselevskiy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M. Polymers 2020, 12, 2545. </w:t>
      </w:r>
      <w:r>
        <w:fldChar w:fldCharType="begin"/>
      </w:r>
      <w:r w:rsidRPr="00C70E23">
        <w:rPr>
          <w:lang w:val="en-US"/>
        </w:rPr>
        <w:instrText>HYPERLINK "https://doi.org/10.3390/polym12112545"</w:instrText>
      </w:r>
      <w:r>
        <w:fldChar w:fldCharType="separate"/>
      </w:r>
      <w:r w:rsidRPr="00286082">
        <w:rPr>
          <w:rStyle w:val="a5"/>
          <w:rFonts w:ascii="Times New Roman" w:hAnsi="Times New Roman" w:cs="Times New Roman"/>
          <w:bCs/>
          <w:sz w:val="20"/>
          <w:szCs w:val="20"/>
          <w:lang w:val="en-CA"/>
        </w:rPr>
        <w:t>https://doi.org/10.3390/polym12112545</w:t>
      </w:r>
      <w:r>
        <w:rPr>
          <w:rStyle w:val="a5"/>
          <w:rFonts w:ascii="Times New Roman" w:hAnsi="Times New Roman" w:cs="Times New Roman"/>
          <w:bCs/>
          <w:sz w:val="20"/>
          <w:szCs w:val="20"/>
          <w:lang w:val="en-CA"/>
        </w:rPr>
        <w:fldChar w:fldCharType="end"/>
      </w:r>
    </w:p>
    <w:p w14:paraId="19AC0CBD" w14:textId="77777777" w:rsidR="00286082" w:rsidRPr="00286082" w:rsidRDefault="00286082" w:rsidP="0028608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Ultra-high molecular weight polyethylene with hybrid porous structure. Sergey A. Lermontov, Aleksey V.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Nataliya A.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Sipyagina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Alena N. Malkova, Evgeniy A. Kolesnikov, Mikhail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YuZadorozhnyy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Elena </w:t>
      </w:r>
      <w:proofErr w:type="spellStart"/>
      <w:proofErr w:type="gram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A.Straumal</w:t>
      </w:r>
      <w:proofErr w:type="spellEnd"/>
      <w:proofErr w:type="gram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Tarek Dayyoub. Polymer 2020, Volume 202, 122744. </w:t>
      </w:r>
      <w:hyperlink r:id="rId11" w:history="1">
        <w:r w:rsidRPr="00286082">
          <w:rPr>
            <w:rStyle w:val="a5"/>
            <w:rFonts w:ascii="Times New Roman" w:hAnsi="Times New Roman" w:cs="Times New Roman"/>
            <w:bCs/>
            <w:sz w:val="20"/>
            <w:szCs w:val="20"/>
            <w:lang w:val="en-CA"/>
          </w:rPr>
          <w:t>https://doi.org/10.1016/j.polymer.2020.122744</w:t>
        </w:r>
      </w:hyperlink>
    </w:p>
    <w:p w14:paraId="68D78A7D" w14:textId="77777777" w:rsidR="00286082" w:rsidRPr="00286082" w:rsidRDefault="00286082" w:rsidP="0028608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The Structural and Mechanical Properties of the UHMWPE Films Mixed with the PE-Wax. Tarek Dayyoub, Leonid K. Olifirov,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Dilyus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I.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Chukov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Sergey D.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Kaloshkin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Evgeniy Kolesnikov,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Saidkhodzha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Nematulloev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. Materials 2020,13, 3422; </w:t>
      </w:r>
      <w:hyperlink r:id="rId12" w:history="1">
        <w:r w:rsidRPr="00286082">
          <w:rPr>
            <w:rStyle w:val="a5"/>
            <w:rFonts w:ascii="Times New Roman" w:hAnsi="Times New Roman" w:cs="Times New Roman"/>
            <w:bCs/>
            <w:sz w:val="20"/>
            <w:szCs w:val="20"/>
            <w:lang w:val="en-CA"/>
          </w:rPr>
          <w:t>https://doi.org/10.3390/ma13153422</w:t>
        </w:r>
      </w:hyperlink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</w:t>
      </w:r>
    </w:p>
    <w:p w14:paraId="70B1F9D7" w14:textId="77777777" w:rsidR="00286082" w:rsidRPr="00286082" w:rsidRDefault="00286082" w:rsidP="0028608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Ultra-High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MolecularWeight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Polyethylene/Titanium-Hybrid Implant for Bone-Defect Replacement. Aleksey V.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Fedor S.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Senatov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Kirill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Niaza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Tarek Dayyoub, Sergey D.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Kaloshkin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. Materials 2020, 13, 3010. </w:t>
      </w:r>
      <w:hyperlink r:id="rId13" w:history="1">
        <w:r w:rsidRPr="00286082">
          <w:rPr>
            <w:rStyle w:val="a5"/>
            <w:rFonts w:ascii="Times New Roman" w:hAnsi="Times New Roman" w:cs="Times New Roman"/>
            <w:bCs/>
            <w:sz w:val="20"/>
            <w:szCs w:val="20"/>
            <w:lang w:val="en-CA"/>
          </w:rPr>
          <w:t>https://doi.org/10.3390/ma13133010</w:t>
        </w:r>
      </w:hyperlink>
    </w:p>
    <w:p w14:paraId="06404F46" w14:textId="77777777" w:rsidR="00286082" w:rsidRPr="00286082" w:rsidRDefault="00286082" w:rsidP="0028608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lastRenderedPageBreak/>
        <w:t xml:space="preserve">Treating UHMWPE surface for enhancing the adhesion properties by cellulose grafting. Tarek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Dayyoub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Aleksey </w:t>
      </w:r>
      <w:proofErr w:type="spellStart"/>
      <w:proofErr w:type="gram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V.Maksimkin</w:t>
      </w:r>
      <w:proofErr w:type="spellEnd"/>
      <w:proofErr w:type="gram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Fedor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S.Senatov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Sergey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D.Kaloshkin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AnnaZimina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Evgeniy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A.Kolesnikov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. International Journal of Adhesion &amp; Adhesives 98 (2020) 102535. </w:t>
      </w:r>
      <w:r>
        <w:fldChar w:fldCharType="begin"/>
      </w:r>
      <w:r w:rsidRPr="00C70E23">
        <w:rPr>
          <w:lang w:val="en-US"/>
        </w:rPr>
        <w:instrText>HYPERLINK "https://doi.org/10.1016/j.ijadhadh.2019.102535"</w:instrText>
      </w:r>
      <w:r>
        <w:fldChar w:fldCharType="separate"/>
      </w:r>
      <w:r w:rsidRPr="00286082">
        <w:rPr>
          <w:rStyle w:val="a5"/>
          <w:rFonts w:ascii="Times New Roman" w:hAnsi="Times New Roman" w:cs="Times New Roman"/>
          <w:bCs/>
          <w:sz w:val="20"/>
          <w:szCs w:val="20"/>
          <w:lang w:val="en-CA"/>
        </w:rPr>
        <w:t>https://doi.org/10.1016/j.ijadhadh.2019.102535</w:t>
      </w:r>
      <w:r>
        <w:rPr>
          <w:rStyle w:val="a5"/>
          <w:rFonts w:ascii="Times New Roman" w:hAnsi="Times New Roman" w:cs="Times New Roman"/>
          <w:bCs/>
          <w:sz w:val="20"/>
          <w:szCs w:val="20"/>
          <w:lang w:val="en-CA"/>
        </w:rPr>
        <w:fldChar w:fldCharType="end"/>
      </w:r>
    </w:p>
    <w:p w14:paraId="66CF0D00" w14:textId="77777777" w:rsidR="00286082" w:rsidRPr="00286082" w:rsidRDefault="00286082" w:rsidP="0028608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Coiled artificial muscles based on UHMWPE with large muscle stroke. A.V.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I.I. Larin, D.I.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Chukov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M.Yu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. Zadorozhny, T.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Dayyoub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V.Yu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Zadorozhnyya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F.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Spieckermann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V. </w:t>
      </w:r>
      <w:proofErr w:type="spellStart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>Soprunyuk</w:t>
      </w:r>
      <w:proofErr w:type="spellEnd"/>
      <w:r w:rsidRPr="00286082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. Materials Today Communications 21 (2019) 100688. </w:t>
      </w:r>
      <w:hyperlink r:id="rId14" w:history="1">
        <w:r w:rsidRPr="00286082">
          <w:rPr>
            <w:rStyle w:val="a5"/>
            <w:rFonts w:ascii="Times New Roman" w:hAnsi="Times New Roman" w:cs="Times New Roman"/>
            <w:bCs/>
            <w:sz w:val="20"/>
            <w:szCs w:val="20"/>
            <w:lang w:val="en-CA"/>
          </w:rPr>
          <w:t>https://doi.org/10.1016/j.mtcomm.2019.100688</w:t>
        </w:r>
      </w:hyperlink>
    </w:p>
    <w:bookmarkEnd w:id="2"/>
    <w:p w14:paraId="73378DEE" w14:textId="6852768C" w:rsidR="000F4CA1" w:rsidRPr="00706B54" w:rsidRDefault="000F4CA1" w:rsidP="006073F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54CCBD6" w14:textId="77777777" w:rsidR="0023740D" w:rsidRPr="00706B54" w:rsidRDefault="0023740D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РИДы</w:t>
      </w:r>
    </w:p>
    <w:p w14:paraId="65234754" w14:textId="10841F9E" w:rsidR="00C356BB" w:rsidRDefault="00286082" w:rsidP="002860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6082">
        <w:rPr>
          <w:rFonts w:ascii="Times New Roman" w:hAnsi="Times New Roman" w:cs="Times New Roman"/>
          <w:sz w:val="20"/>
          <w:szCs w:val="20"/>
        </w:rPr>
        <w:t xml:space="preserve">Патент РФ на изобретение № 2829066 от 23.10.2024: Дайюб Т., Максимкин А. В., Ларионов Д. И., </w:t>
      </w:r>
      <w:proofErr w:type="spellStart"/>
      <w:r w:rsidRPr="00286082">
        <w:rPr>
          <w:rFonts w:ascii="Times New Roman" w:hAnsi="Times New Roman" w:cs="Times New Roman"/>
          <w:sz w:val="20"/>
          <w:szCs w:val="20"/>
        </w:rPr>
        <w:t>Телышев</w:t>
      </w:r>
      <w:proofErr w:type="spellEnd"/>
      <w:r w:rsidRPr="00286082">
        <w:rPr>
          <w:rFonts w:ascii="Times New Roman" w:hAnsi="Times New Roman" w:cs="Times New Roman"/>
          <w:sz w:val="20"/>
          <w:szCs w:val="20"/>
        </w:rPr>
        <w:t xml:space="preserve"> Д. В. </w:t>
      </w:r>
      <w:proofErr w:type="spellStart"/>
      <w:r w:rsidRPr="00286082">
        <w:rPr>
          <w:rFonts w:ascii="Times New Roman" w:hAnsi="Times New Roman" w:cs="Times New Roman"/>
          <w:sz w:val="20"/>
          <w:szCs w:val="20"/>
        </w:rPr>
        <w:t>Электроактивный</w:t>
      </w:r>
      <w:proofErr w:type="spellEnd"/>
      <w:r w:rsidRPr="00286082">
        <w:rPr>
          <w:rFonts w:ascii="Times New Roman" w:hAnsi="Times New Roman" w:cs="Times New Roman"/>
          <w:sz w:val="20"/>
          <w:szCs w:val="20"/>
        </w:rPr>
        <w:t xml:space="preserve"> актуатор на основе гидрогеля поливинилового спирта, активируемый переменным током (Приоритет от 19.10.2023). </w:t>
      </w:r>
      <w:hyperlink r:id="rId15" w:history="1">
        <w:r w:rsidRPr="00286082">
          <w:rPr>
            <w:rStyle w:val="a5"/>
            <w:rFonts w:ascii="Times New Roman" w:hAnsi="Times New Roman" w:cs="Times New Roman"/>
            <w:sz w:val="20"/>
            <w:szCs w:val="20"/>
          </w:rPr>
          <w:t>https://new.fips.ru/publication-web/publications/document?type=doc&amp;tab=IZPM&amp;id=B1C71FE8-560E-43B4-BB66-223E0049DFBF</w:t>
        </w:r>
      </w:hyperlink>
    </w:p>
    <w:p w14:paraId="7B84023A" w14:textId="77777777" w:rsidR="00286082" w:rsidRPr="00706B54" w:rsidRDefault="00286082" w:rsidP="002860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FC352C" w14:textId="77777777" w:rsidR="00C356BB" w:rsidRPr="00706B54" w:rsidRDefault="004501CF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Опыт научного руководства</w:t>
      </w:r>
    </w:p>
    <w:p w14:paraId="4890AFFA" w14:textId="29E589EA" w:rsidR="004501CF" w:rsidRPr="00706B54" w:rsidRDefault="000E3C59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3C59">
        <w:rPr>
          <w:rFonts w:ascii="Times New Roman" w:hAnsi="Times New Roman" w:cs="Times New Roman"/>
          <w:sz w:val="20"/>
          <w:szCs w:val="20"/>
        </w:rPr>
        <w:t>Руководитель проекта РНФ № 22-73-00136 (2022-2024)</w:t>
      </w:r>
      <w:r w:rsidR="006E350F" w:rsidRPr="00706B54">
        <w:rPr>
          <w:rFonts w:ascii="Times New Roman" w:hAnsi="Times New Roman" w:cs="Times New Roman"/>
          <w:sz w:val="20"/>
          <w:szCs w:val="20"/>
        </w:rPr>
        <w:t>.</w:t>
      </w:r>
    </w:p>
    <w:p w14:paraId="71BBDF3C" w14:textId="3B6AF73D" w:rsidR="00226DD0" w:rsidRPr="00706B54" w:rsidRDefault="006E350F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Под руководством работает </w:t>
      </w:r>
      <w:r w:rsidR="000E3C59" w:rsidRPr="00C70E23">
        <w:rPr>
          <w:rFonts w:ascii="Times New Roman" w:hAnsi="Times New Roman" w:cs="Times New Roman"/>
          <w:sz w:val="20"/>
          <w:szCs w:val="20"/>
        </w:rPr>
        <w:t>3</w:t>
      </w:r>
      <w:r w:rsidRPr="00706B54">
        <w:rPr>
          <w:rFonts w:ascii="Times New Roman" w:hAnsi="Times New Roman" w:cs="Times New Roman"/>
          <w:sz w:val="20"/>
          <w:szCs w:val="20"/>
        </w:rPr>
        <w:t xml:space="preserve"> </w:t>
      </w:r>
      <w:r w:rsidR="000E3C59">
        <w:rPr>
          <w:rFonts w:ascii="Times New Roman" w:hAnsi="Times New Roman" w:cs="Times New Roman"/>
          <w:sz w:val="20"/>
          <w:szCs w:val="20"/>
          <w:lang w:bidi="ar-SY"/>
        </w:rPr>
        <w:t>студента</w:t>
      </w:r>
      <w:r w:rsidRPr="00706B54">
        <w:rPr>
          <w:rFonts w:ascii="Times New Roman" w:hAnsi="Times New Roman" w:cs="Times New Roman"/>
          <w:sz w:val="20"/>
          <w:szCs w:val="20"/>
        </w:rPr>
        <w:t>.</w:t>
      </w:r>
    </w:p>
    <w:p w14:paraId="4F7003B2" w14:textId="77777777" w:rsidR="00226DD0" w:rsidRPr="00706B54" w:rsidRDefault="00226DD0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Опыт преподавания</w:t>
      </w:r>
    </w:p>
    <w:p w14:paraId="174AAA18" w14:textId="77777777" w:rsidR="00226DD0" w:rsidRPr="00706B54" w:rsidRDefault="00184329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>Список курсов:</w:t>
      </w:r>
    </w:p>
    <w:p w14:paraId="266C19CF" w14:textId="7476F69F" w:rsidR="00184329" w:rsidRPr="00570D1F" w:rsidRDefault="00286082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6082">
        <w:rPr>
          <w:rFonts w:ascii="Times New Roman" w:hAnsi="Times New Roman" w:cs="Times New Roman"/>
          <w:sz w:val="20"/>
          <w:szCs w:val="20"/>
        </w:rPr>
        <w:t xml:space="preserve">Инженерные материалы,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286082">
        <w:rPr>
          <w:rFonts w:ascii="Times New Roman" w:hAnsi="Times New Roman" w:cs="Times New Roman"/>
          <w:sz w:val="20"/>
          <w:szCs w:val="20"/>
        </w:rPr>
        <w:t xml:space="preserve">омпозитные материалы,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286082">
        <w:rPr>
          <w:rFonts w:ascii="Times New Roman" w:hAnsi="Times New Roman" w:cs="Times New Roman"/>
          <w:sz w:val="20"/>
          <w:szCs w:val="20"/>
        </w:rPr>
        <w:t xml:space="preserve">ермодинамика, 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286082">
        <w:rPr>
          <w:rFonts w:ascii="Times New Roman" w:hAnsi="Times New Roman" w:cs="Times New Roman"/>
          <w:sz w:val="20"/>
          <w:szCs w:val="20"/>
        </w:rPr>
        <w:t xml:space="preserve">изическая химия,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r w:rsidRPr="00286082">
        <w:rPr>
          <w:rFonts w:ascii="Times New Roman" w:hAnsi="Times New Roman" w:cs="Times New Roman"/>
          <w:sz w:val="20"/>
          <w:szCs w:val="20"/>
        </w:rPr>
        <w:t>олимеры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B1C32" w:rsidRPr="00706B54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sectPr w:rsidR="00184329" w:rsidRPr="0057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55AC2"/>
    <w:multiLevelType w:val="hybridMultilevel"/>
    <w:tmpl w:val="FC50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0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76"/>
    <w:rsid w:val="00067795"/>
    <w:rsid w:val="000C7C21"/>
    <w:rsid w:val="000E202F"/>
    <w:rsid w:val="000E3C59"/>
    <w:rsid w:val="000F4CA1"/>
    <w:rsid w:val="000F5052"/>
    <w:rsid w:val="00102974"/>
    <w:rsid w:val="00184329"/>
    <w:rsid w:val="001D79F6"/>
    <w:rsid w:val="001F6B68"/>
    <w:rsid w:val="00226DD0"/>
    <w:rsid w:val="0023740D"/>
    <w:rsid w:val="00286082"/>
    <w:rsid w:val="002D6365"/>
    <w:rsid w:val="002E10AF"/>
    <w:rsid w:val="003502E5"/>
    <w:rsid w:val="0038384E"/>
    <w:rsid w:val="004501CF"/>
    <w:rsid w:val="004554B6"/>
    <w:rsid w:val="004E3BAE"/>
    <w:rsid w:val="00521E97"/>
    <w:rsid w:val="0054035C"/>
    <w:rsid w:val="00550448"/>
    <w:rsid w:val="00570D1F"/>
    <w:rsid w:val="006073FA"/>
    <w:rsid w:val="00636C25"/>
    <w:rsid w:val="0067168A"/>
    <w:rsid w:val="006E350F"/>
    <w:rsid w:val="006E761A"/>
    <w:rsid w:val="006E7D4E"/>
    <w:rsid w:val="00706B54"/>
    <w:rsid w:val="0071685D"/>
    <w:rsid w:val="007A6D0A"/>
    <w:rsid w:val="008125DE"/>
    <w:rsid w:val="00886BDF"/>
    <w:rsid w:val="008D530B"/>
    <w:rsid w:val="008E3776"/>
    <w:rsid w:val="008E7E25"/>
    <w:rsid w:val="00996ECA"/>
    <w:rsid w:val="009F3FF9"/>
    <w:rsid w:val="00A066EC"/>
    <w:rsid w:val="00A11BAE"/>
    <w:rsid w:val="00A16073"/>
    <w:rsid w:val="00A548EC"/>
    <w:rsid w:val="00A662D9"/>
    <w:rsid w:val="00A921D9"/>
    <w:rsid w:val="00AD3B27"/>
    <w:rsid w:val="00AE0902"/>
    <w:rsid w:val="00B33D46"/>
    <w:rsid w:val="00B579B2"/>
    <w:rsid w:val="00BF2C9B"/>
    <w:rsid w:val="00BF7978"/>
    <w:rsid w:val="00C356BB"/>
    <w:rsid w:val="00C70E23"/>
    <w:rsid w:val="00C81CA0"/>
    <w:rsid w:val="00C95C74"/>
    <w:rsid w:val="00CA38B3"/>
    <w:rsid w:val="00CA463F"/>
    <w:rsid w:val="00CD7D46"/>
    <w:rsid w:val="00DB0784"/>
    <w:rsid w:val="00DE1343"/>
    <w:rsid w:val="00EB1C32"/>
    <w:rsid w:val="00EB71AF"/>
    <w:rsid w:val="00EF16D2"/>
    <w:rsid w:val="00F43AA6"/>
    <w:rsid w:val="00F66149"/>
    <w:rsid w:val="00F77F1A"/>
    <w:rsid w:val="00FC0D2D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69B7"/>
  <w15:docId w15:val="{F3125761-B8E4-4EDF-8601-DDBFEB50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377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554B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662D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28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jcs8080323" TargetMode="External"/><Relationship Id="rId13" Type="http://schemas.openxmlformats.org/officeDocument/2006/relationships/hyperlink" Target="https://doi.org/10.3390/ma13133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Tarek-Dayyoub" TargetMode="External"/><Relationship Id="rId12" Type="http://schemas.openxmlformats.org/officeDocument/2006/relationships/hyperlink" Target="https://doi.org/10.3390/ma131534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04317394" TargetMode="External"/><Relationship Id="rId11" Type="http://schemas.openxmlformats.org/officeDocument/2006/relationships/hyperlink" Target="https://doi.org/10.1016/j.polymer.2020.12274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ew.fips.ru/publication-web/publications/document?type=doc&amp;tab=IZPM&amp;id=B1C71FE8-560E-43B4-BB66-223E0049DFBF" TargetMode="External"/><Relationship Id="rId10" Type="http://schemas.openxmlformats.org/officeDocument/2006/relationships/hyperlink" Target="https://doi.org/10.1007/s10118-023-3036-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jcs8010036" TargetMode="External"/><Relationship Id="rId14" Type="http://schemas.openxmlformats.org/officeDocument/2006/relationships/hyperlink" Target="https://doi.org/10.1016/j.mtcomm.2019.100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МАКСИМКИН АЛЕКСЕЙ ВАЛЕНТИНОВИЧ</cp:lastModifiedBy>
  <cp:revision>6</cp:revision>
  <dcterms:created xsi:type="dcterms:W3CDTF">2024-11-11T08:06:00Z</dcterms:created>
  <dcterms:modified xsi:type="dcterms:W3CDTF">2024-11-13T11:07:00Z</dcterms:modified>
</cp:coreProperties>
</file>