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0486" w:rsidRDefault="006A0486">
      <w:pPr>
        <w:jc w:val="right"/>
      </w:pP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</w:t>
      </w:r>
    </w:p>
    <w:p w:rsidR="006A0486" w:rsidRDefault="00E6477A" w:rsidP="007D79C2">
      <w:pPr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</w:t>
      </w:r>
    </w:p>
    <w:p w:rsidR="006A0486" w:rsidRDefault="006A0486">
      <w:pPr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6A0486" w:rsidRPr="000E0705" w:rsidRDefault="006A0486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0E0705">
        <w:rPr>
          <w:rFonts w:ascii="Times New Roman" w:hAnsi="Times New Roman" w:cs="Times New Roman"/>
          <w:b/>
          <w:bCs/>
          <w:sz w:val="24"/>
          <w:szCs w:val="22"/>
        </w:rPr>
        <w:t>ПОЛОЖЕНИЕ</w:t>
      </w:r>
    </w:p>
    <w:p w:rsidR="006A0486" w:rsidRPr="000E0705" w:rsidRDefault="00F70A34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о</w:t>
      </w:r>
      <w:r w:rsidR="007D79C2">
        <w:rPr>
          <w:rFonts w:ascii="Times New Roman" w:hAnsi="Times New Roman" w:cs="Times New Roman"/>
          <w:b/>
          <w:bCs/>
          <w:sz w:val="24"/>
          <w:szCs w:val="22"/>
        </w:rPr>
        <w:t>б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0E0705">
        <w:rPr>
          <w:rFonts w:ascii="Times New Roman" w:hAnsi="Times New Roman" w:cs="Times New Roman"/>
          <w:b/>
          <w:bCs/>
          <w:sz w:val="24"/>
          <w:szCs w:val="22"/>
        </w:rPr>
        <w:t>университетски</w:t>
      </w:r>
      <w:r>
        <w:rPr>
          <w:rFonts w:ascii="Times New Roman" w:hAnsi="Times New Roman" w:cs="Times New Roman"/>
          <w:b/>
          <w:bCs/>
          <w:sz w:val="24"/>
          <w:szCs w:val="22"/>
        </w:rPr>
        <w:t>х</w:t>
      </w:r>
      <w:r w:rsidRPr="000E0705">
        <w:rPr>
          <w:rFonts w:ascii="Times New Roman" w:hAnsi="Times New Roman" w:cs="Times New Roman"/>
          <w:b/>
          <w:bCs/>
          <w:sz w:val="24"/>
          <w:szCs w:val="22"/>
        </w:rPr>
        <w:t xml:space="preserve"> научны</w:t>
      </w:r>
      <w:r>
        <w:rPr>
          <w:rFonts w:ascii="Times New Roman" w:hAnsi="Times New Roman" w:cs="Times New Roman"/>
          <w:b/>
          <w:bCs/>
          <w:sz w:val="24"/>
          <w:szCs w:val="22"/>
        </w:rPr>
        <w:t>х</w:t>
      </w:r>
      <w:r w:rsidRPr="000E0705">
        <w:rPr>
          <w:rFonts w:ascii="Times New Roman" w:hAnsi="Times New Roman" w:cs="Times New Roman"/>
          <w:b/>
          <w:bCs/>
          <w:sz w:val="24"/>
          <w:szCs w:val="22"/>
        </w:rPr>
        <w:t xml:space="preserve"> грант</w:t>
      </w:r>
      <w:r>
        <w:rPr>
          <w:rFonts w:ascii="Times New Roman" w:hAnsi="Times New Roman" w:cs="Times New Roman"/>
          <w:b/>
          <w:bCs/>
          <w:sz w:val="24"/>
          <w:szCs w:val="22"/>
        </w:rPr>
        <w:t>ах</w:t>
      </w:r>
      <w:r w:rsidR="006A0486" w:rsidRPr="000E0705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:rsidR="006A0486" w:rsidRPr="000E0705" w:rsidRDefault="006A0486">
      <w:pPr>
        <w:spacing w:line="264" w:lineRule="auto"/>
        <w:ind w:left="11"/>
        <w:jc w:val="both"/>
        <w:rPr>
          <w:rFonts w:ascii="Times New Roman" w:eastAsia="Times New Roman" w:hAnsi="Times New Roman" w:cs="Times New Roman"/>
          <w:b/>
          <w:bCs/>
          <w:sz w:val="22"/>
          <w:szCs w:val="24"/>
        </w:rPr>
      </w:pPr>
    </w:p>
    <w:p w:rsidR="006A0486" w:rsidRDefault="006A0486">
      <w:pPr>
        <w:spacing w:line="264" w:lineRule="auto"/>
        <w:ind w:left="11" w:firstLine="6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A0486" w:rsidRDefault="006A0486">
      <w:pPr>
        <w:spacing w:line="264" w:lineRule="auto"/>
        <w:ind w:right="10" w:firstLine="701"/>
        <w:jc w:val="both"/>
      </w:pPr>
    </w:p>
    <w:p w:rsidR="00C55CFA" w:rsidRPr="00C55CFA" w:rsidRDefault="00FC4877" w:rsidP="001F0F98">
      <w:pPr>
        <w:pStyle w:val="af0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lang w:val="ru-RU"/>
        </w:rPr>
      </w:pPr>
      <w:r>
        <w:rPr>
          <w:sz w:val="24"/>
          <w:szCs w:val="24"/>
          <w:lang w:val="ru-RU"/>
        </w:rPr>
        <w:t>Положение о</w:t>
      </w:r>
      <w:r w:rsidRPr="00FC4877">
        <w:rPr>
          <w:b/>
          <w:bCs/>
          <w:sz w:val="24"/>
          <w:lang w:val="ru-RU"/>
        </w:rPr>
        <w:t xml:space="preserve"> </w:t>
      </w:r>
      <w:r w:rsidRPr="00FC4877">
        <w:rPr>
          <w:bCs/>
          <w:sz w:val="24"/>
          <w:lang w:val="ru-RU"/>
        </w:rPr>
        <w:t>университетских научных грантах</w:t>
      </w:r>
      <w:r w:rsidRPr="00FC4877">
        <w:rPr>
          <w:b/>
          <w:bCs/>
          <w:sz w:val="24"/>
          <w:lang w:val="ru-RU"/>
        </w:rPr>
        <w:t xml:space="preserve"> </w:t>
      </w:r>
      <w:r w:rsidR="00CF430A" w:rsidRPr="00CF430A">
        <w:rPr>
          <w:sz w:val="24"/>
          <w:szCs w:val="24"/>
          <w:lang w:val="ru-RU"/>
        </w:rPr>
        <w:t>ФГАОУ ВО</w:t>
      </w:r>
      <w:proofErr w:type="gramStart"/>
      <w:r w:rsidR="00CF430A" w:rsidRPr="00CF430A">
        <w:rPr>
          <w:sz w:val="24"/>
          <w:szCs w:val="24"/>
          <w:lang w:val="ru-RU"/>
        </w:rPr>
        <w:t xml:space="preserve"> П</w:t>
      </w:r>
      <w:proofErr w:type="gramEnd"/>
      <w:r w:rsidR="00CF430A" w:rsidRPr="00CF430A">
        <w:rPr>
          <w:sz w:val="24"/>
          <w:szCs w:val="24"/>
          <w:lang w:val="ru-RU"/>
        </w:rPr>
        <w:t>ервый МГМУ им. И.М. Сеченова Минздрава России (</w:t>
      </w:r>
      <w:proofErr w:type="spellStart"/>
      <w:r w:rsidR="00CF430A" w:rsidRPr="00CF430A">
        <w:rPr>
          <w:sz w:val="24"/>
          <w:szCs w:val="24"/>
          <w:lang w:val="ru-RU"/>
        </w:rPr>
        <w:t>Сеченовский</w:t>
      </w:r>
      <w:proofErr w:type="spellEnd"/>
      <w:r w:rsidR="00CF430A" w:rsidRPr="00CF430A">
        <w:rPr>
          <w:sz w:val="24"/>
          <w:szCs w:val="24"/>
          <w:lang w:val="ru-RU"/>
        </w:rPr>
        <w:t xml:space="preserve"> Университет) </w:t>
      </w:r>
      <w:r w:rsidR="006A0486" w:rsidRPr="00FE744B">
        <w:rPr>
          <w:sz w:val="24"/>
          <w:szCs w:val="24"/>
          <w:lang w:val="ru-RU"/>
        </w:rPr>
        <w:t xml:space="preserve">(далее - Положение) разработано </w:t>
      </w:r>
      <w:r w:rsidR="001C3B2F" w:rsidRPr="00FE744B">
        <w:rPr>
          <w:sz w:val="24"/>
          <w:szCs w:val="24"/>
          <w:lang w:val="ru-RU"/>
        </w:rPr>
        <w:t xml:space="preserve">в </w:t>
      </w:r>
      <w:r w:rsidR="001C3B2F">
        <w:rPr>
          <w:sz w:val="24"/>
          <w:szCs w:val="24"/>
          <w:lang w:val="ru-RU"/>
        </w:rPr>
        <w:t xml:space="preserve">соответствии с </w:t>
      </w:r>
      <w:r w:rsidR="00BE2BD8">
        <w:rPr>
          <w:sz w:val="24"/>
          <w:szCs w:val="24"/>
          <w:lang w:val="ru-RU"/>
        </w:rPr>
        <w:t xml:space="preserve">Федеральным законом </w:t>
      </w:r>
      <w:r w:rsidR="00C55CFA">
        <w:rPr>
          <w:sz w:val="24"/>
          <w:szCs w:val="24"/>
          <w:lang w:val="ru-RU"/>
        </w:rPr>
        <w:t xml:space="preserve">от 23.08.1996 №127-ФЗ </w:t>
      </w:r>
      <w:r w:rsidR="00BE2BD8">
        <w:rPr>
          <w:sz w:val="24"/>
          <w:szCs w:val="24"/>
          <w:lang w:val="ru-RU"/>
        </w:rPr>
        <w:t>«О науке и государственной научно-технической политике»</w:t>
      </w:r>
      <w:r w:rsidR="00C55CFA">
        <w:rPr>
          <w:sz w:val="24"/>
          <w:szCs w:val="24"/>
          <w:lang w:val="ru-RU"/>
        </w:rPr>
        <w:t>, Феде</w:t>
      </w:r>
      <w:r w:rsidR="00F718A3">
        <w:rPr>
          <w:sz w:val="24"/>
          <w:szCs w:val="24"/>
          <w:lang w:val="ru-RU"/>
        </w:rPr>
        <w:t>ральным законом от 29.12.2012 №</w:t>
      </w:r>
      <w:r w:rsidR="00C55CFA">
        <w:rPr>
          <w:sz w:val="24"/>
          <w:szCs w:val="24"/>
          <w:lang w:val="ru-RU"/>
        </w:rPr>
        <w:t>27</w:t>
      </w:r>
      <w:r w:rsidR="00F718A3">
        <w:rPr>
          <w:sz w:val="24"/>
          <w:szCs w:val="24"/>
          <w:lang w:val="ru-RU"/>
        </w:rPr>
        <w:t>3</w:t>
      </w:r>
      <w:r w:rsidR="00C55CFA">
        <w:rPr>
          <w:sz w:val="24"/>
          <w:szCs w:val="24"/>
          <w:lang w:val="ru-RU"/>
        </w:rPr>
        <w:t>-ФЗ «</w:t>
      </w:r>
      <w:r w:rsidR="00BE2BD8">
        <w:rPr>
          <w:sz w:val="24"/>
          <w:szCs w:val="24"/>
          <w:lang w:val="ru-RU"/>
        </w:rPr>
        <w:t>О</w:t>
      </w:r>
      <w:r w:rsidR="00C55CFA">
        <w:rPr>
          <w:sz w:val="24"/>
          <w:szCs w:val="24"/>
          <w:lang w:val="ru-RU"/>
        </w:rPr>
        <w:t>б</w:t>
      </w:r>
      <w:r w:rsidR="00BE2BD8" w:rsidRPr="00BE2BD8">
        <w:rPr>
          <w:sz w:val="24"/>
          <w:szCs w:val="24"/>
          <w:lang w:val="ru-RU" w:eastAsia="ru-RU"/>
        </w:rPr>
        <w:t xml:space="preserve"> </w:t>
      </w:r>
      <w:r w:rsidR="00C55CFA">
        <w:rPr>
          <w:sz w:val="24"/>
          <w:szCs w:val="24"/>
          <w:lang w:val="ru-RU" w:eastAsia="ru-RU"/>
        </w:rPr>
        <w:t>образовании в Российской Федерации»,</w:t>
      </w:r>
      <w:r w:rsidR="00BE2BD8" w:rsidRPr="00BE2BD8">
        <w:rPr>
          <w:sz w:val="24"/>
          <w:szCs w:val="24"/>
          <w:lang w:val="ru-RU" w:eastAsia="ru-RU"/>
        </w:rPr>
        <w:t xml:space="preserve"> </w:t>
      </w:r>
      <w:r w:rsidR="003D3EB2" w:rsidRPr="007835F8">
        <w:rPr>
          <w:sz w:val="24"/>
          <w:lang w:val="ru-RU"/>
        </w:rPr>
        <w:t>с Указом Президента Российской Федерации от 07 мая 2012 г. № 599</w:t>
      </w:r>
      <w:r w:rsidR="003D3EB2">
        <w:rPr>
          <w:sz w:val="24"/>
          <w:lang w:val="ru-RU"/>
        </w:rPr>
        <w:t xml:space="preserve"> «О мерах по</w:t>
      </w:r>
      <w:r w:rsidR="003D3EB2" w:rsidRPr="003D3EB2">
        <w:rPr>
          <w:sz w:val="24"/>
          <w:szCs w:val="24"/>
          <w:lang w:val="ru-RU" w:eastAsia="ru-RU"/>
        </w:rPr>
        <w:t xml:space="preserve"> </w:t>
      </w:r>
      <w:r w:rsidR="003D3EB2">
        <w:rPr>
          <w:sz w:val="24"/>
          <w:szCs w:val="24"/>
          <w:lang w:val="ru-RU" w:eastAsia="ru-RU"/>
        </w:rPr>
        <w:t>реализации  государственной политики в области образования и науки»</w:t>
      </w:r>
      <w:r w:rsidR="003D3EB2">
        <w:rPr>
          <w:sz w:val="24"/>
          <w:lang w:val="ru-RU"/>
        </w:rPr>
        <w:t xml:space="preserve"> ,</w:t>
      </w:r>
      <w:r w:rsidR="003D3EB2" w:rsidRPr="007835F8">
        <w:rPr>
          <w:sz w:val="24"/>
          <w:lang w:val="ru-RU"/>
        </w:rPr>
        <w:t xml:space="preserve"> </w:t>
      </w:r>
      <w:r w:rsidR="00C55CFA">
        <w:rPr>
          <w:sz w:val="24"/>
          <w:szCs w:val="24"/>
          <w:lang w:val="ru-RU" w:eastAsia="ru-RU"/>
        </w:rPr>
        <w:t xml:space="preserve">Уставом </w:t>
      </w:r>
      <w:r w:rsidR="00C55CFA" w:rsidRPr="00CF430A">
        <w:rPr>
          <w:sz w:val="24"/>
          <w:szCs w:val="24"/>
          <w:lang w:val="ru-RU"/>
        </w:rPr>
        <w:t>ФГАОУ ВО Первый МГМУ им. И.М. Сеченова Минздрава России (</w:t>
      </w:r>
      <w:proofErr w:type="spellStart"/>
      <w:r w:rsidR="00C55CFA" w:rsidRPr="00CF430A">
        <w:rPr>
          <w:sz w:val="24"/>
          <w:szCs w:val="24"/>
          <w:lang w:val="ru-RU"/>
        </w:rPr>
        <w:t>Сеченовский</w:t>
      </w:r>
      <w:proofErr w:type="spellEnd"/>
      <w:r w:rsidR="00C55CFA" w:rsidRPr="00CF430A">
        <w:rPr>
          <w:sz w:val="24"/>
          <w:szCs w:val="24"/>
          <w:lang w:val="ru-RU"/>
        </w:rPr>
        <w:t xml:space="preserve"> Университет)</w:t>
      </w:r>
      <w:r w:rsidR="00C55CFA">
        <w:rPr>
          <w:sz w:val="24"/>
          <w:szCs w:val="24"/>
          <w:lang w:val="ru-RU"/>
        </w:rPr>
        <w:t xml:space="preserve">, иными нормативными документами, регламентирующими научную деятельность. </w:t>
      </w:r>
    </w:p>
    <w:p w:rsidR="00F806A4" w:rsidRPr="00F806A4" w:rsidRDefault="00C3106D" w:rsidP="001F0F98">
      <w:pPr>
        <w:pStyle w:val="af0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Настоящее Положение устанавливает порядок планирования, отбора, организации и приемов результатов научных исследований, реализуемых за счет </w:t>
      </w:r>
      <w:r w:rsidRPr="00C3106D">
        <w:rPr>
          <w:sz w:val="24"/>
          <w:szCs w:val="24"/>
          <w:lang w:val="ru-RU"/>
        </w:rPr>
        <w:t>университетских научных грант</w:t>
      </w:r>
      <w:r>
        <w:rPr>
          <w:sz w:val="24"/>
          <w:szCs w:val="24"/>
          <w:lang w:val="ru-RU"/>
        </w:rPr>
        <w:t>ов</w:t>
      </w:r>
      <w:r w:rsidR="00F806A4">
        <w:rPr>
          <w:sz w:val="24"/>
          <w:szCs w:val="24"/>
          <w:lang w:val="ru-RU"/>
        </w:rPr>
        <w:t>.</w:t>
      </w:r>
    </w:p>
    <w:p w:rsidR="003D3EB2" w:rsidRPr="00F806A4" w:rsidRDefault="003D3EB2" w:rsidP="001F0F98">
      <w:pPr>
        <w:pStyle w:val="af0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lang w:val="ru-RU"/>
        </w:rPr>
      </w:pPr>
      <w:r w:rsidRPr="003D3EB2">
        <w:rPr>
          <w:sz w:val="24"/>
          <w:szCs w:val="24"/>
          <w:lang w:val="ru-RU"/>
        </w:rPr>
        <w:t xml:space="preserve"> </w:t>
      </w:r>
      <w:r w:rsidR="00F806A4">
        <w:rPr>
          <w:sz w:val="24"/>
          <w:szCs w:val="24"/>
          <w:lang w:val="ru-RU"/>
        </w:rPr>
        <w:t>Ф</w:t>
      </w:r>
      <w:r w:rsidRPr="003D3EB2">
        <w:rPr>
          <w:sz w:val="24"/>
          <w:szCs w:val="24"/>
          <w:lang w:val="ru-RU"/>
        </w:rPr>
        <w:t>инансир</w:t>
      </w:r>
      <w:r w:rsidR="00F806A4">
        <w:rPr>
          <w:sz w:val="24"/>
          <w:szCs w:val="24"/>
          <w:lang w:val="ru-RU"/>
        </w:rPr>
        <w:t>ование</w:t>
      </w:r>
      <w:r w:rsidRPr="003D3EB2">
        <w:rPr>
          <w:sz w:val="24"/>
          <w:szCs w:val="24"/>
          <w:lang w:val="ru-RU"/>
        </w:rPr>
        <w:t xml:space="preserve"> </w:t>
      </w:r>
      <w:r w:rsidR="00F806A4" w:rsidRPr="00C3106D">
        <w:rPr>
          <w:sz w:val="24"/>
          <w:szCs w:val="24"/>
          <w:lang w:val="ru-RU"/>
        </w:rPr>
        <w:t>университетских научных грант</w:t>
      </w:r>
      <w:r w:rsidR="00F806A4">
        <w:rPr>
          <w:sz w:val="24"/>
          <w:szCs w:val="24"/>
          <w:lang w:val="ru-RU"/>
        </w:rPr>
        <w:t>ов</w:t>
      </w:r>
      <w:r w:rsidR="00F806A4" w:rsidRPr="003D3EB2">
        <w:rPr>
          <w:sz w:val="24"/>
          <w:szCs w:val="24"/>
          <w:lang w:val="ru-RU"/>
        </w:rPr>
        <w:t xml:space="preserve"> </w:t>
      </w:r>
      <w:r w:rsidR="00F806A4">
        <w:rPr>
          <w:sz w:val="24"/>
          <w:szCs w:val="24"/>
          <w:lang w:val="ru-RU"/>
        </w:rPr>
        <w:t>на проведение научных исследований осуществляется из внебюджетных сре</w:t>
      </w:r>
      <w:proofErr w:type="gramStart"/>
      <w:r w:rsidR="00F806A4">
        <w:rPr>
          <w:sz w:val="24"/>
          <w:szCs w:val="24"/>
          <w:lang w:val="ru-RU"/>
        </w:rPr>
        <w:t>дств в с</w:t>
      </w:r>
      <w:proofErr w:type="gramEnd"/>
      <w:r w:rsidR="00F806A4">
        <w:rPr>
          <w:sz w:val="24"/>
          <w:szCs w:val="24"/>
          <w:lang w:val="ru-RU"/>
        </w:rPr>
        <w:t>оответствии со сметой расходов.</w:t>
      </w:r>
      <w:r>
        <w:rPr>
          <w:sz w:val="24"/>
          <w:szCs w:val="24"/>
          <w:lang w:val="ru-RU"/>
        </w:rPr>
        <w:t xml:space="preserve"> </w:t>
      </w:r>
    </w:p>
    <w:p w:rsidR="006A0486" w:rsidRPr="00F806A4" w:rsidRDefault="007D79C2" w:rsidP="001F0F98">
      <w:pPr>
        <w:pStyle w:val="af0"/>
        <w:numPr>
          <w:ilvl w:val="1"/>
          <w:numId w:val="10"/>
        </w:numPr>
        <w:tabs>
          <w:tab w:val="left" w:pos="427"/>
          <w:tab w:val="left" w:pos="631"/>
        </w:tabs>
        <w:ind w:left="0" w:right="57" w:firstLine="629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Целями </w:t>
      </w:r>
      <w:r w:rsidR="00F806A4" w:rsidRPr="00F806A4">
        <w:rPr>
          <w:sz w:val="24"/>
          <w:lang w:val="ru-RU"/>
        </w:rPr>
        <w:t>университетских научных грантов являются:</w:t>
      </w:r>
      <w:r w:rsidR="006A0486" w:rsidRPr="00F806A4">
        <w:rPr>
          <w:sz w:val="24"/>
          <w:szCs w:val="24"/>
          <w:lang w:val="ru-RU"/>
        </w:rPr>
        <w:t xml:space="preserve"> </w:t>
      </w:r>
    </w:p>
    <w:p w:rsidR="00105714" w:rsidRDefault="00DD1B3B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05714">
        <w:rPr>
          <w:rFonts w:ascii="Times New Roman" w:eastAsia="Times New Roman" w:hAnsi="Times New Roman" w:cs="Times New Roman"/>
          <w:sz w:val="24"/>
          <w:szCs w:val="24"/>
        </w:rPr>
        <w:t>активное привлечение к научным исследованиям научно-педагогических работников, способных эффективно развивать фундаментальную и прикладную науку;</w:t>
      </w:r>
    </w:p>
    <w:p w:rsidR="00F718A3" w:rsidRDefault="00F718A3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-</w:t>
      </w:r>
      <w:r w:rsidRPr="00105714">
        <w:rPr>
          <w:rFonts w:ascii="Times New Roman" w:hAnsi="Times New Roman" w:cs="Times New Roman"/>
          <w:sz w:val="24"/>
        </w:rPr>
        <w:t>наиболее</w:t>
      </w:r>
      <w:r>
        <w:rPr>
          <w:sz w:val="24"/>
        </w:rPr>
        <w:t xml:space="preserve"> </w:t>
      </w:r>
      <w:r w:rsidRPr="00105714">
        <w:rPr>
          <w:rFonts w:ascii="Times New Roman" w:hAnsi="Times New Roman" w:cs="Times New Roman"/>
          <w:sz w:val="24"/>
        </w:rPr>
        <w:t>полное</w:t>
      </w:r>
      <w:r>
        <w:rPr>
          <w:sz w:val="24"/>
        </w:rPr>
        <w:t xml:space="preserve"> и </w:t>
      </w:r>
      <w:r w:rsidRPr="00E92EFA">
        <w:rPr>
          <w:rFonts w:ascii="Times New Roman" w:hAnsi="Times New Roman" w:cs="Times New Roman"/>
          <w:sz w:val="24"/>
        </w:rPr>
        <w:t>эффективное</w:t>
      </w:r>
      <w:r>
        <w:rPr>
          <w:sz w:val="24"/>
        </w:rPr>
        <w:t xml:space="preserve"> </w:t>
      </w:r>
      <w:r w:rsidRPr="00E92EFA">
        <w:rPr>
          <w:rFonts w:ascii="Times New Roman" w:hAnsi="Times New Roman" w:cs="Times New Roman"/>
          <w:sz w:val="24"/>
        </w:rPr>
        <w:t>использование</w:t>
      </w:r>
      <w:r>
        <w:rPr>
          <w:sz w:val="24"/>
        </w:rPr>
        <w:t xml:space="preserve"> </w:t>
      </w:r>
      <w:r w:rsidRPr="00E92EFA">
        <w:rPr>
          <w:rFonts w:ascii="Times New Roman" w:hAnsi="Times New Roman" w:cs="Times New Roman"/>
          <w:sz w:val="24"/>
        </w:rPr>
        <w:t>полученных результатов в образовательном процессе, в развитии научного потенциала университета, в практическом внедрение результатов НИР</w:t>
      </w:r>
    </w:p>
    <w:p w:rsidR="00F718A3" w:rsidRPr="00F718A3" w:rsidRDefault="00105714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-</w:t>
      </w:r>
      <w:r w:rsidR="00F718A3" w:rsidRPr="00F718A3">
        <w:rPr>
          <w:rFonts w:ascii="Times New Roman" w:hAnsi="Times New Roman" w:cs="Times New Roman"/>
          <w:sz w:val="24"/>
        </w:rPr>
        <w:t>поддержка новых направлений научных исследований во всех подразделениях университета, развитие сотрудничества с отечественными и зарубежными научными центрами мирового уровня</w:t>
      </w:r>
      <w:r w:rsidR="000A1B73">
        <w:rPr>
          <w:rFonts w:ascii="Times New Roman" w:hAnsi="Times New Roman" w:cs="Times New Roman"/>
          <w:sz w:val="24"/>
        </w:rPr>
        <w:t>;</w:t>
      </w:r>
    </w:p>
    <w:p w:rsidR="00E92EFA" w:rsidRPr="000A1B73" w:rsidRDefault="00F718A3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</w:rPr>
      </w:pPr>
      <w:r w:rsidRPr="000A1B73">
        <w:rPr>
          <w:rFonts w:ascii="Times New Roman" w:hAnsi="Times New Roman" w:cs="Times New Roman"/>
          <w:sz w:val="24"/>
        </w:rPr>
        <w:t>-</w:t>
      </w:r>
      <w:r w:rsidR="00E92EFA" w:rsidRPr="000A1B73">
        <w:rPr>
          <w:rFonts w:ascii="Times New Roman" w:hAnsi="Times New Roman" w:cs="Times New Roman"/>
          <w:sz w:val="24"/>
        </w:rPr>
        <w:t xml:space="preserve"> </w:t>
      </w:r>
      <w:r w:rsidRPr="000A1B73">
        <w:rPr>
          <w:rFonts w:ascii="Times New Roman" w:hAnsi="Times New Roman" w:cs="Times New Roman"/>
          <w:sz w:val="24"/>
        </w:rPr>
        <w:t>создание научных заделов по новым направлениям исследований д</w:t>
      </w:r>
      <w:r w:rsidR="000A1B73" w:rsidRPr="000A1B73">
        <w:rPr>
          <w:rFonts w:ascii="Times New Roman" w:hAnsi="Times New Roman" w:cs="Times New Roman"/>
          <w:sz w:val="24"/>
        </w:rPr>
        <w:t>ля участия в конкурсах ФЦП, РФФИ и других конкурсов федерального уровня;</w:t>
      </w:r>
    </w:p>
    <w:p w:rsidR="00DD1B3B" w:rsidRDefault="00E73F03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t>-</w:t>
      </w:r>
      <w:r w:rsidR="00DD1B3B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поддержка наиболее перспективных научных проектов на </w:t>
      </w:r>
      <w:r w:rsidR="004349C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DD1B3B">
        <w:rPr>
          <w:rFonts w:ascii="Times New Roman" w:eastAsia="Times New Roman" w:hAnsi="Times New Roman" w:cs="Times New Roman"/>
          <w:sz w:val="24"/>
          <w:szCs w:val="24"/>
        </w:rPr>
        <w:t xml:space="preserve"> этапах развития с созданием задела для последующего привлечения внебюджетного финансирования или коммерциализации результатов проекта</w:t>
      </w:r>
      <w:r w:rsidR="000A1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B73" w:rsidRDefault="000A1B73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в подготовке научно-педагогических кадров высшей квалификации;</w:t>
      </w:r>
    </w:p>
    <w:p w:rsidR="000A1B73" w:rsidRDefault="000A1B73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-увеличение доли молодых ученых в общем объеме исследований;</w:t>
      </w:r>
    </w:p>
    <w:p w:rsidR="000A1B73" w:rsidRDefault="000A1B73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-привлечение зарубежных ученых к научно-исследовательским работам вуза и повышения качества проектов до мирового уровня;</w:t>
      </w:r>
    </w:p>
    <w:p w:rsidR="00E6477A" w:rsidRDefault="000A1B73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-повышение публикационной активности в высокорейтинговых журналах, индексируемых 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0A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0A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  <w:r w:rsidRPr="000A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B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477A" w:rsidRDefault="00E6477A">
      <w:pPr>
        <w:suppressAutoHyphens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A2914" w:rsidRPr="001F0F98" w:rsidRDefault="006A0486" w:rsidP="001F0F98">
      <w:pPr>
        <w:pStyle w:val="af0"/>
        <w:numPr>
          <w:ilvl w:val="0"/>
          <w:numId w:val="10"/>
        </w:numPr>
        <w:tabs>
          <w:tab w:val="left" w:pos="1440"/>
        </w:tabs>
        <w:ind w:right="57"/>
        <w:jc w:val="center"/>
        <w:rPr>
          <w:b/>
          <w:bCs/>
          <w:sz w:val="24"/>
          <w:szCs w:val="24"/>
          <w:lang w:val="ru-RU"/>
        </w:rPr>
      </w:pPr>
      <w:r w:rsidRPr="001F0F98">
        <w:rPr>
          <w:b/>
          <w:bCs/>
          <w:sz w:val="24"/>
          <w:szCs w:val="24"/>
          <w:lang w:val="ru-RU"/>
        </w:rPr>
        <w:lastRenderedPageBreak/>
        <w:t>Организация конкурса</w:t>
      </w:r>
      <w:r w:rsidR="00DF3E2A" w:rsidRPr="001F0F98">
        <w:rPr>
          <w:b/>
          <w:bCs/>
          <w:sz w:val="24"/>
          <w:szCs w:val="24"/>
          <w:lang w:val="ru-RU"/>
        </w:rPr>
        <w:t xml:space="preserve"> внутриуниверситетских научных грантов</w:t>
      </w:r>
    </w:p>
    <w:p w:rsidR="00CA2914" w:rsidRPr="00CA2914" w:rsidRDefault="00CA2914" w:rsidP="001F0F98">
      <w:pPr>
        <w:tabs>
          <w:tab w:val="left" w:pos="1440"/>
        </w:tabs>
        <w:ind w:right="57" w:firstLine="6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16F2" w:rsidRPr="007D79C2" w:rsidRDefault="007D79C2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0016F2" w:rsidRPr="007D79C2">
        <w:rPr>
          <w:sz w:val="24"/>
          <w:szCs w:val="24"/>
          <w:lang w:val="ru-RU"/>
        </w:rPr>
        <w:t>ниверситетские научные гранты являются одной из форм научной деятельности университета.</w:t>
      </w:r>
    </w:p>
    <w:p w:rsidR="0000711C" w:rsidRPr="007D79C2" w:rsidRDefault="007D79C2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00711C" w:rsidRPr="007D79C2">
        <w:rPr>
          <w:sz w:val="24"/>
          <w:szCs w:val="24"/>
          <w:lang w:val="ru-RU"/>
        </w:rPr>
        <w:t>ниверситетские научные гранты выделяются на срок в пределах одного календарного года.</w:t>
      </w:r>
    </w:p>
    <w:p w:rsidR="0000711C" w:rsidRPr="007D79C2" w:rsidRDefault="0000711C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 xml:space="preserve">Решение о </w:t>
      </w:r>
      <w:r w:rsidR="00E82344" w:rsidRPr="007D79C2">
        <w:rPr>
          <w:sz w:val="24"/>
          <w:szCs w:val="24"/>
          <w:lang w:val="ru-RU"/>
        </w:rPr>
        <w:t xml:space="preserve">проведении конкурсного отбора на </w:t>
      </w:r>
      <w:r w:rsidRPr="007D79C2">
        <w:rPr>
          <w:sz w:val="24"/>
          <w:szCs w:val="24"/>
          <w:lang w:val="ru-RU"/>
        </w:rPr>
        <w:t>выделени</w:t>
      </w:r>
      <w:r w:rsidR="00E82344" w:rsidRPr="007D79C2">
        <w:rPr>
          <w:sz w:val="24"/>
          <w:szCs w:val="24"/>
          <w:lang w:val="ru-RU"/>
        </w:rPr>
        <w:t>е</w:t>
      </w:r>
      <w:r w:rsidRPr="007D79C2">
        <w:rPr>
          <w:sz w:val="24"/>
          <w:szCs w:val="24"/>
          <w:lang w:val="ru-RU"/>
        </w:rPr>
        <w:t xml:space="preserve"> научн</w:t>
      </w:r>
      <w:r w:rsidR="00E82344" w:rsidRPr="007D79C2">
        <w:rPr>
          <w:sz w:val="24"/>
          <w:szCs w:val="24"/>
          <w:lang w:val="ru-RU"/>
        </w:rPr>
        <w:t>ых</w:t>
      </w:r>
      <w:r w:rsidRPr="007D79C2">
        <w:rPr>
          <w:sz w:val="24"/>
          <w:szCs w:val="24"/>
          <w:lang w:val="ru-RU"/>
        </w:rPr>
        <w:t xml:space="preserve"> грант</w:t>
      </w:r>
      <w:r w:rsidR="00E82344" w:rsidRPr="007D79C2">
        <w:rPr>
          <w:sz w:val="24"/>
          <w:szCs w:val="24"/>
          <w:lang w:val="ru-RU"/>
        </w:rPr>
        <w:t>ов</w:t>
      </w:r>
      <w:r w:rsidRPr="007D79C2">
        <w:rPr>
          <w:sz w:val="24"/>
          <w:szCs w:val="24"/>
          <w:lang w:val="ru-RU"/>
        </w:rPr>
        <w:t xml:space="preserve"> принимается Ученым советом и утверждается ректором университета.</w:t>
      </w:r>
      <w:r w:rsidR="00F60B86" w:rsidRPr="007D79C2">
        <w:rPr>
          <w:sz w:val="24"/>
          <w:szCs w:val="24"/>
          <w:lang w:val="ru-RU"/>
        </w:rPr>
        <w:t xml:space="preserve"> </w:t>
      </w:r>
    </w:p>
    <w:p w:rsidR="00E82344" w:rsidRPr="007D79C2" w:rsidRDefault="00F60B86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 xml:space="preserve">Количество и объемы финансирования </w:t>
      </w:r>
      <w:r w:rsidR="00E82344" w:rsidRPr="007D79C2">
        <w:rPr>
          <w:sz w:val="24"/>
          <w:szCs w:val="24"/>
          <w:lang w:val="ru-RU"/>
        </w:rPr>
        <w:t>университетских научных грантов определяется ежегодно ректором университета.</w:t>
      </w:r>
    </w:p>
    <w:p w:rsidR="00E82344" w:rsidRPr="00C9749E" w:rsidRDefault="00E82344" w:rsidP="00340783">
      <w:pPr>
        <w:pStyle w:val="a7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C9749E">
        <w:rPr>
          <w:color w:val="auto"/>
          <w:lang w:eastAsia="en-US"/>
        </w:rPr>
        <w:t xml:space="preserve">На конкурс могут быть представлены коллективные или </w:t>
      </w:r>
      <w:proofErr w:type="gramStart"/>
      <w:r w:rsidRPr="00C9749E">
        <w:rPr>
          <w:color w:val="auto"/>
          <w:lang w:eastAsia="en-US"/>
        </w:rPr>
        <w:t xml:space="preserve">индивидуальные </w:t>
      </w:r>
      <w:r w:rsidR="00DF3E2A" w:rsidRPr="00C9749E">
        <w:rPr>
          <w:color w:val="auto"/>
          <w:lang w:eastAsia="en-US"/>
        </w:rPr>
        <w:t>проекты</w:t>
      </w:r>
      <w:proofErr w:type="gramEnd"/>
      <w:r w:rsidR="00DF3E2A" w:rsidRPr="00C9749E">
        <w:rPr>
          <w:color w:val="auto"/>
          <w:lang w:eastAsia="en-US"/>
        </w:rPr>
        <w:t xml:space="preserve"> </w:t>
      </w:r>
      <w:r w:rsidRPr="00C9749E">
        <w:rPr>
          <w:color w:val="auto"/>
          <w:lang w:eastAsia="en-US"/>
        </w:rPr>
        <w:t>научны</w:t>
      </w:r>
      <w:r w:rsidR="00DF3E2A" w:rsidRPr="00C9749E">
        <w:rPr>
          <w:color w:val="auto"/>
          <w:lang w:eastAsia="en-US"/>
        </w:rPr>
        <w:t>х грантов</w:t>
      </w:r>
      <w:r w:rsidRPr="00C9749E">
        <w:rPr>
          <w:color w:val="auto"/>
          <w:lang w:eastAsia="en-US"/>
        </w:rPr>
        <w:t>, подготовленные штатными сотрудниками Университета. При коллективном проекте</w:t>
      </w:r>
      <w:r w:rsidR="00DF3E2A" w:rsidRPr="00C9749E">
        <w:rPr>
          <w:color w:val="auto"/>
          <w:lang w:eastAsia="en-US"/>
        </w:rPr>
        <w:t xml:space="preserve"> научного гранта</w:t>
      </w:r>
      <w:r w:rsidRPr="00C9749E">
        <w:rPr>
          <w:color w:val="auto"/>
          <w:lang w:eastAsia="en-US"/>
        </w:rPr>
        <w:t>, среди авторов должен быть указан руководитель проекта</w:t>
      </w:r>
      <w:r w:rsidR="00DF3E2A" w:rsidRPr="00C9749E">
        <w:rPr>
          <w:color w:val="auto"/>
          <w:lang w:eastAsia="en-US"/>
        </w:rPr>
        <w:t xml:space="preserve"> научного гранта</w:t>
      </w:r>
      <w:r w:rsidRPr="00C9749E">
        <w:rPr>
          <w:color w:val="auto"/>
          <w:lang w:eastAsia="en-US"/>
        </w:rPr>
        <w:t>.</w:t>
      </w:r>
    </w:p>
    <w:p w:rsidR="0059033F" w:rsidRPr="00C9749E" w:rsidRDefault="00E82344" w:rsidP="00340783">
      <w:pPr>
        <w:pStyle w:val="a7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C9749E">
        <w:rPr>
          <w:color w:val="auto"/>
          <w:lang w:eastAsia="en-US"/>
        </w:rPr>
        <w:t xml:space="preserve">Руководитель проекта </w:t>
      </w:r>
      <w:r w:rsidR="00DF3E2A" w:rsidRPr="00C9749E">
        <w:rPr>
          <w:color w:val="auto"/>
          <w:lang w:eastAsia="en-US"/>
        </w:rPr>
        <w:t xml:space="preserve">научного гранта </w:t>
      </w:r>
      <w:r w:rsidR="0059033F" w:rsidRPr="00C9749E">
        <w:rPr>
          <w:color w:val="auto"/>
          <w:lang w:eastAsia="en-US"/>
        </w:rPr>
        <w:t xml:space="preserve">несет ответственность за целевое, эффективное использование </w:t>
      </w:r>
      <w:r w:rsidR="007D79C2">
        <w:rPr>
          <w:color w:val="auto"/>
          <w:lang w:eastAsia="en-US"/>
        </w:rPr>
        <w:t xml:space="preserve">средств </w:t>
      </w:r>
      <w:r w:rsidR="00742CEA" w:rsidRPr="00C9749E">
        <w:rPr>
          <w:color w:val="auto"/>
          <w:lang w:eastAsia="en-US"/>
        </w:rPr>
        <w:t>университетского научного гранта</w:t>
      </w:r>
      <w:r w:rsidR="0059033F" w:rsidRPr="00C9749E">
        <w:rPr>
          <w:color w:val="auto"/>
          <w:lang w:eastAsia="en-US"/>
        </w:rPr>
        <w:t>, проведение научного исследования в соответствии с техническим заданием, своевременное представление отчетной и иной документации.</w:t>
      </w:r>
    </w:p>
    <w:p w:rsidR="0059033F" w:rsidRPr="00C9749E" w:rsidRDefault="0059033F" w:rsidP="00340783">
      <w:pPr>
        <w:pStyle w:val="a7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C9749E">
        <w:rPr>
          <w:color w:val="auto"/>
          <w:lang w:eastAsia="en-US"/>
        </w:rPr>
        <w:t xml:space="preserve">Каждый сотрудник может принимать </w:t>
      </w:r>
      <w:r w:rsidR="00DF3E2A" w:rsidRPr="00C9749E">
        <w:rPr>
          <w:color w:val="auto"/>
          <w:lang w:eastAsia="en-US"/>
        </w:rPr>
        <w:t xml:space="preserve">одновременно </w:t>
      </w:r>
      <w:r w:rsidRPr="00C9749E">
        <w:rPr>
          <w:color w:val="auto"/>
          <w:lang w:eastAsia="en-US"/>
        </w:rPr>
        <w:t xml:space="preserve">участие только в одном </w:t>
      </w:r>
      <w:r w:rsidR="00DF3E2A" w:rsidRPr="00C9749E">
        <w:rPr>
          <w:color w:val="auto"/>
          <w:lang w:eastAsia="en-US"/>
        </w:rPr>
        <w:t>проекте научного гранта</w:t>
      </w:r>
      <w:r w:rsidRPr="00C9749E">
        <w:rPr>
          <w:color w:val="auto"/>
          <w:lang w:eastAsia="en-US"/>
        </w:rPr>
        <w:t>.</w:t>
      </w:r>
    </w:p>
    <w:p w:rsidR="006A0486" w:rsidRPr="00C9749E" w:rsidRDefault="0059033F" w:rsidP="00340783">
      <w:pPr>
        <w:pStyle w:val="a7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C9749E">
        <w:rPr>
          <w:color w:val="auto"/>
          <w:lang w:eastAsia="en-US"/>
        </w:rPr>
        <w:t xml:space="preserve">Для проведения конкурса </w:t>
      </w:r>
      <w:r w:rsidR="00DF3E2A" w:rsidRPr="00C9749E">
        <w:rPr>
          <w:color w:val="auto"/>
          <w:lang w:eastAsia="en-US"/>
        </w:rPr>
        <w:t xml:space="preserve">университетских научных грантов </w:t>
      </w:r>
      <w:r w:rsidRPr="00C9749E">
        <w:rPr>
          <w:color w:val="auto"/>
          <w:lang w:eastAsia="en-US"/>
        </w:rPr>
        <w:t>назначается конкурсная комиссия, состав которой утверждается приказом ректора.</w:t>
      </w:r>
      <w:r w:rsidR="006A0486" w:rsidRPr="00C9749E">
        <w:rPr>
          <w:color w:val="auto"/>
          <w:lang w:eastAsia="en-US"/>
        </w:rPr>
        <w:t xml:space="preserve"> </w:t>
      </w:r>
    </w:p>
    <w:p w:rsidR="00A95A21" w:rsidRPr="007D79C2" w:rsidRDefault="006A0486" w:rsidP="00340783">
      <w:pPr>
        <w:pStyle w:val="af0"/>
        <w:numPr>
          <w:ilvl w:val="0"/>
          <w:numId w:val="23"/>
        </w:numPr>
        <w:tabs>
          <w:tab w:val="left" w:pos="427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>В установленные приказом рек</w:t>
      </w:r>
      <w:r w:rsidR="00C462D2" w:rsidRPr="007D79C2">
        <w:rPr>
          <w:sz w:val="24"/>
          <w:szCs w:val="24"/>
          <w:lang w:val="ru-RU"/>
        </w:rPr>
        <w:t xml:space="preserve">тора сроки проведения конкурса </w:t>
      </w:r>
      <w:r w:rsidRPr="007D79C2">
        <w:rPr>
          <w:sz w:val="24"/>
          <w:szCs w:val="24"/>
          <w:lang w:val="ru-RU"/>
        </w:rPr>
        <w:t xml:space="preserve">авторами конкурсных проектов </w:t>
      </w:r>
      <w:r w:rsidR="00DF3E2A" w:rsidRPr="007D79C2">
        <w:rPr>
          <w:sz w:val="24"/>
          <w:szCs w:val="24"/>
          <w:lang w:val="ru-RU"/>
        </w:rPr>
        <w:t xml:space="preserve">научных грантов </w:t>
      </w:r>
      <w:r w:rsidRPr="007D79C2">
        <w:rPr>
          <w:sz w:val="24"/>
          <w:szCs w:val="24"/>
          <w:lang w:val="ru-RU"/>
        </w:rPr>
        <w:t xml:space="preserve">подаются Заявки на </w:t>
      </w:r>
      <w:r w:rsidR="00C462D2" w:rsidRPr="007D79C2">
        <w:rPr>
          <w:sz w:val="24"/>
          <w:szCs w:val="24"/>
          <w:lang w:val="ru-RU"/>
        </w:rPr>
        <w:t xml:space="preserve">участие в конкурсе </w:t>
      </w:r>
      <w:r w:rsidR="00CA2914" w:rsidRPr="007D79C2">
        <w:rPr>
          <w:sz w:val="24"/>
          <w:szCs w:val="24"/>
          <w:lang w:val="ru-RU"/>
        </w:rPr>
        <w:t xml:space="preserve">в </w:t>
      </w:r>
      <w:r w:rsidR="00B71965" w:rsidRPr="007D79C2">
        <w:rPr>
          <w:sz w:val="24"/>
          <w:szCs w:val="24"/>
          <w:lang w:val="ru-RU"/>
        </w:rPr>
        <w:t>научно-организационный отдел</w:t>
      </w:r>
      <w:r w:rsidR="00B42B74" w:rsidRPr="007D79C2">
        <w:rPr>
          <w:sz w:val="24"/>
          <w:szCs w:val="24"/>
          <w:lang w:val="ru-RU"/>
        </w:rPr>
        <w:t xml:space="preserve"> Университета</w:t>
      </w:r>
      <w:r w:rsidR="00452570" w:rsidRPr="007D79C2">
        <w:rPr>
          <w:sz w:val="24"/>
          <w:szCs w:val="24"/>
          <w:lang w:val="ru-RU"/>
        </w:rPr>
        <w:t xml:space="preserve"> для проведения технической экспертизы</w:t>
      </w:r>
      <w:r w:rsidRPr="007D79C2">
        <w:rPr>
          <w:sz w:val="24"/>
          <w:szCs w:val="24"/>
          <w:lang w:val="ru-RU"/>
        </w:rPr>
        <w:t xml:space="preserve">. Заявки </w:t>
      </w:r>
      <w:r w:rsidR="00380365" w:rsidRPr="007D79C2">
        <w:rPr>
          <w:sz w:val="24"/>
          <w:szCs w:val="24"/>
          <w:lang w:val="ru-RU"/>
        </w:rPr>
        <w:t xml:space="preserve">с приложениями </w:t>
      </w:r>
      <w:r w:rsidRPr="007D79C2">
        <w:rPr>
          <w:sz w:val="24"/>
          <w:szCs w:val="24"/>
          <w:lang w:val="ru-RU"/>
        </w:rPr>
        <w:t>должны быть подготовлены в соответствии с требованиями настоящего Положения</w:t>
      </w:r>
      <w:r w:rsidR="00380365" w:rsidRPr="007D79C2">
        <w:rPr>
          <w:sz w:val="24"/>
          <w:szCs w:val="24"/>
          <w:lang w:val="ru-RU"/>
        </w:rPr>
        <w:t>.</w:t>
      </w:r>
      <w:r w:rsidR="00A95A21" w:rsidRPr="007D79C2">
        <w:rPr>
          <w:sz w:val="24"/>
          <w:szCs w:val="24"/>
          <w:lang w:val="ru-RU"/>
        </w:rPr>
        <w:t xml:space="preserve"> Заявки представляются как в бумажном печатном варианте (в одном экземпляре), подписанным руководителем проекта научного гранта, пронумерованном, прошнурованном, так и электронном варианте. Общий объем материалов заявки не должен превышать 5 страниц машинописного текста.</w:t>
      </w:r>
    </w:p>
    <w:p w:rsidR="006A0486" w:rsidRPr="00C9749E" w:rsidRDefault="006A0486" w:rsidP="00340783">
      <w:pPr>
        <w:pStyle w:val="a7"/>
        <w:numPr>
          <w:ilvl w:val="0"/>
          <w:numId w:val="23"/>
        </w:numPr>
        <w:tabs>
          <w:tab w:val="clear" w:pos="480"/>
          <w:tab w:val="left" w:pos="427"/>
        </w:tabs>
        <w:spacing w:line="240" w:lineRule="auto"/>
        <w:ind w:left="0" w:firstLine="482"/>
        <w:rPr>
          <w:color w:val="auto"/>
          <w:lang w:eastAsia="en-US"/>
        </w:rPr>
      </w:pPr>
      <w:r w:rsidRPr="00C9749E">
        <w:rPr>
          <w:color w:val="auto"/>
          <w:lang w:eastAsia="en-US"/>
        </w:rPr>
        <w:t>Заявки, не соответствующие условиям участия в конкурсе, представленные с нарушением требований или после установленного срока, не рассматриваются.</w:t>
      </w:r>
    </w:p>
    <w:p w:rsidR="00452570" w:rsidRPr="007D79C2" w:rsidRDefault="00A95A21" w:rsidP="00340783">
      <w:pPr>
        <w:pStyle w:val="af0"/>
        <w:numPr>
          <w:ilvl w:val="0"/>
          <w:numId w:val="23"/>
        </w:numPr>
        <w:tabs>
          <w:tab w:val="left" w:pos="427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 xml:space="preserve">Заявки, прошедшие </w:t>
      </w:r>
      <w:r w:rsidR="00452570" w:rsidRPr="007D79C2">
        <w:rPr>
          <w:sz w:val="24"/>
          <w:szCs w:val="24"/>
          <w:lang w:val="ru-RU"/>
        </w:rPr>
        <w:t>техническую экспертизу в научно-организационном отделе передаются для рассмотрения в конкурсную комиссию.</w:t>
      </w:r>
    </w:p>
    <w:p w:rsidR="00C12D86" w:rsidRPr="007D79C2" w:rsidRDefault="00C12D86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>Конкурсная комиссия проводит экспертизу каждой заявки по 4-х бальной системе.</w:t>
      </w:r>
    </w:p>
    <w:p w:rsidR="00452570" w:rsidRPr="00D005FD" w:rsidRDefault="0045257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Критериями отбора заявок являются:</w:t>
      </w:r>
    </w:p>
    <w:p w:rsidR="00A212C3" w:rsidRPr="00D005FD" w:rsidRDefault="00C12D86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A212C3" w:rsidRPr="00D005FD">
        <w:rPr>
          <w:rFonts w:ascii="Times New Roman" w:hAnsi="Times New Roman" w:cs="Times New Roman"/>
          <w:sz w:val="24"/>
          <w:szCs w:val="24"/>
        </w:rPr>
        <w:t xml:space="preserve"> актуальность и новизна;</w:t>
      </w:r>
    </w:p>
    <w:p w:rsidR="00DF42E0" w:rsidRPr="00D005FD" w:rsidRDefault="00A212C3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1D5EEF" w:rsidRPr="00D005FD">
        <w:rPr>
          <w:rFonts w:ascii="Times New Roman" w:hAnsi="Times New Roman" w:cs="Times New Roman"/>
          <w:sz w:val="24"/>
          <w:szCs w:val="24"/>
        </w:rPr>
        <w:t>основная цель и решаемые задачи</w:t>
      </w:r>
      <w:r w:rsidR="00C12D86" w:rsidRPr="00D005FD">
        <w:rPr>
          <w:rFonts w:ascii="Times New Roman" w:hAnsi="Times New Roman" w:cs="Times New Roman"/>
          <w:sz w:val="24"/>
          <w:szCs w:val="24"/>
        </w:rPr>
        <w:t>;</w:t>
      </w:r>
      <w:r w:rsidR="001D5EEF" w:rsidRPr="00D0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70" w:rsidRPr="00D005FD" w:rsidRDefault="00DF42E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452570" w:rsidRPr="00D005FD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D005FD">
        <w:rPr>
          <w:rFonts w:ascii="Times New Roman" w:hAnsi="Times New Roman" w:cs="Times New Roman"/>
          <w:sz w:val="24"/>
          <w:szCs w:val="24"/>
        </w:rPr>
        <w:t>проекта</w:t>
      </w:r>
      <w:r w:rsidR="00452570" w:rsidRPr="00D005FD">
        <w:rPr>
          <w:rFonts w:ascii="Times New Roman" w:hAnsi="Times New Roman" w:cs="Times New Roman"/>
          <w:sz w:val="24"/>
          <w:szCs w:val="24"/>
        </w:rPr>
        <w:t xml:space="preserve"> приоритетным направлениям научных исследований </w:t>
      </w:r>
      <w:r w:rsidR="00123C25" w:rsidRPr="00D005FD">
        <w:rPr>
          <w:rFonts w:ascii="Times New Roman" w:hAnsi="Times New Roman" w:cs="Times New Roman"/>
          <w:sz w:val="24"/>
          <w:szCs w:val="24"/>
        </w:rPr>
        <w:t xml:space="preserve">   </w:t>
      </w:r>
      <w:r w:rsidRPr="00D005FD">
        <w:rPr>
          <w:rFonts w:ascii="Times New Roman" w:hAnsi="Times New Roman" w:cs="Times New Roman"/>
          <w:sz w:val="24"/>
          <w:szCs w:val="24"/>
        </w:rPr>
        <w:t xml:space="preserve">Минздрава и другим </w:t>
      </w:r>
      <w:r w:rsidR="00452570" w:rsidRPr="00D005FD">
        <w:rPr>
          <w:rFonts w:ascii="Times New Roman" w:hAnsi="Times New Roman" w:cs="Times New Roman"/>
          <w:sz w:val="24"/>
          <w:szCs w:val="24"/>
        </w:rPr>
        <w:t>федеральн</w:t>
      </w:r>
      <w:r w:rsidRPr="00D005FD">
        <w:rPr>
          <w:rFonts w:ascii="Times New Roman" w:hAnsi="Times New Roman" w:cs="Times New Roman"/>
          <w:sz w:val="24"/>
          <w:szCs w:val="24"/>
        </w:rPr>
        <w:t>ым</w:t>
      </w:r>
      <w:r w:rsidR="00452570" w:rsidRPr="00D005FD">
        <w:rPr>
          <w:rFonts w:ascii="Times New Roman" w:hAnsi="Times New Roman" w:cs="Times New Roman"/>
          <w:sz w:val="24"/>
          <w:szCs w:val="24"/>
        </w:rPr>
        <w:t>, отраслев</w:t>
      </w:r>
      <w:r w:rsidRPr="00D005FD">
        <w:rPr>
          <w:rFonts w:ascii="Times New Roman" w:hAnsi="Times New Roman" w:cs="Times New Roman"/>
          <w:sz w:val="24"/>
          <w:szCs w:val="24"/>
        </w:rPr>
        <w:t>ым ЦП</w:t>
      </w:r>
      <w:r w:rsidR="00452570" w:rsidRPr="00D005FD">
        <w:rPr>
          <w:rFonts w:ascii="Times New Roman" w:hAnsi="Times New Roman" w:cs="Times New Roman"/>
          <w:sz w:val="24"/>
          <w:szCs w:val="24"/>
        </w:rPr>
        <w:t>;</w:t>
      </w:r>
    </w:p>
    <w:p w:rsidR="00452570" w:rsidRPr="00D005FD" w:rsidRDefault="00C12D86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 xml:space="preserve">- </w:t>
      </w:r>
      <w:r w:rsidR="00452570" w:rsidRPr="00D005FD">
        <w:rPr>
          <w:rFonts w:ascii="Times New Roman" w:hAnsi="Times New Roman" w:cs="Times New Roman"/>
          <w:sz w:val="24"/>
          <w:szCs w:val="24"/>
        </w:rPr>
        <w:t xml:space="preserve">практическая значимость </w:t>
      </w:r>
      <w:r w:rsidRPr="00D005FD">
        <w:rPr>
          <w:rFonts w:ascii="Times New Roman" w:hAnsi="Times New Roman" w:cs="Times New Roman"/>
          <w:sz w:val="24"/>
          <w:szCs w:val="24"/>
        </w:rPr>
        <w:t>для</w:t>
      </w:r>
      <w:r w:rsidR="007D79C2">
        <w:rPr>
          <w:rFonts w:ascii="Times New Roman" w:hAnsi="Times New Roman" w:cs="Times New Roman"/>
          <w:sz w:val="24"/>
          <w:szCs w:val="24"/>
        </w:rPr>
        <w:t xml:space="preserve"> отрасли</w:t>
      </w:r>
      <w:r w:rsidR="00452570" w:rsidRPr="00D005FD">
        <w:rPr>
          <w:rFonts w:ascii="Times New Roman" w:hAnsi="Times New Roman" w:cs="Times New Roman"/>
          <w:sz w:val="24"/>
          <w:szCs w:val="24"/>
        </w:rPr>
        <w:t>;</w:t>
      </w:r>
    </w:p>
    <w:p w:rsidR="00C12D86" w:rsidRPr="00D005FD" w:rsidRDefault="007D79C2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зарубежных полнотекстовых публикаций</w:t>
      </w:r>
      <w:r w:rsidR="00A212C3" w:rsidRPr="00D005FD">
        <w:rPr>
          <w:rFonts w:ascii="Times New Roman" w:hAnsi="Times New Roman" w:cs="Times New Roman"/>
          <w:sz w:val="24"/>
          <w:szCs w:val="24"/>
        </w:rPr>
        <w:t>;</w:t>
      </w:r>
    </w:p>
    <w:p w:rsidR="00A212C3" w:rsidRPr="00D005FD" w:rsidRDefault="0045257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1D5EEF" w:rsidRPr="00D005FD">
        <w:rPr>
          <w:rFonts w:ascii="Times New Roman" w:hAnsi="Times New Roman" w:cs="Times New Roman"/>
          <w:sz w:val="24"/>
          <w:szCs w:val="24"/>
        </w:rPr>
        <w:t>оценка задела по теме проекта</w:t>
      </w:r>
      <w:r w:rsidR="00B53513" w:rsidRPr="00D005FD">
        <w:rPr>
          <w:rFonts w:ascii="Times New Roman" w:hAnsi="Times New Roman" w:cs="Times New Roman"/>
          <w:sz w:val="24"/>
          <w:szCs w:val="24"/>
        </w:rPr>
        <w:t>;</w:t>
      </w:r>
      <w:r w:rsidR="00C12D86" w:rsidRPr="00D00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2E0" w:rsidRPr="00D005FD" w:rsidRDefault="00DF42E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 сравнение с аналогами</w:t>
      </w:r>
      <w:r w:rsidR="00A212C3" w:rsidRPr="00D005FD">
        <w:rPr>
          <w:rFonts w:ascii="Times New Roman" w:hAnsi="Times New Roman" w:cs="Times New Roman"/>
          <w:sz w:val="24"/>
          <w:szCs w:val="24"/>
        </w:rPr>
        <w:t>;</w:t>
      </w:r>
    </w:p>
    <w:p w:rsidR="00A212C3" w:rsidRPr="00D005FD" w:rsidRDefault="0045257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C12D86" w:rsidRPr="00D005FD">
        <w:rPr>
          <w:rFonts w:ascii="Times New Roman" w:hAnsi="Times New Roman" w:cs="Times New Roman"/>
          <w:sz w:val="24"/>
          <w:szCs w:val="24"/>
        </w:rPr>
        <w:t xml:space="preserve">возможность внедрения в практику в течении 3-х лет;  </w:t>
      </w:r>
    </w:p>
    <w:p w:rsidR="00452570" w:rsidRPr="00D005FD" w:rsidRDefault="0045257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-участие в проекте аспирантов, молодых ученых;</w:t>
      </w:r>
    </w:p>
    <w:p w:rsidR="00452570" w:rsidRPr="00D005FD" w:rsidRDefault="00452570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005FD">
        <w:rPr>
          <w:rFonts w:ascii="Times New Roman" w:hAnsi="Times New Roman" w:cs="Times New Roman"/>
          <w:sz w:val="24"/>
          <w:szCs w:val="24"/>
        </w:rPr>
        <w:t>-</w:t>
      </w:r>
      <w:r w:rsidR="00A212C3" w:rsidRPr="00D005FD">
        <w:rPr>
          <w:rFonts w:ascii="Times New Roman" w:hAnsi="Times New Roman" w:cs="Times New Roman"/>
          <w:sz w:val="24"/>
          <w:szCs w:val="24"/>
        </w:rPr>
        <w:t>квалификация исполнителей</w:t>
      </w:r>
      <w:r w:rsidRPr="00D005FD">
        <w:rPr>
          <w:rFonts w:ascii="Times New Roman" w:hAnsi="Times New Roman" w:cs="Times New Roman"/>
          <w:sz w:val="24"/>
          <w:szCs w:val="24"/>
        </w:rPr>
        <w:t>.</w:t>
      </w:r>
    </w:p>
    <w:p w:rsidR="004A415A" w:rsidRPr="007D79C2" w:rsidRDefault="004A415A" w:rsidP="00340783">
      <w:pPr>
        <w:pStyle w:val="af0"/>
        <w:numPr>
          <w:ilvl w:val="0"/>
          <w:numId w:val="23"/>
        </w:numPr>
        <w:tabs>
          <w:tab w:val="left" w:pos="485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>В случае необходимости конкурсная комиссия может привлечь для экспертизы независимого эксперта (не являющегося сотрудником Университета).</w:t>
      </w:r>
    </w:p>
    <w:p w:rsidR="000772EF" w:rsidRPr="007D79C2" w:rsidRDefault="000772EF" w:rsidP="00340783">
      <w:pPr>
        <w:pStyle w:val="af0"/>
        <w:numPr>
          <w:ilvl w:val="0"/>
          <w:numId w:val="23"/>
        </w:numPr>
        <w:tabs>
          <w:tab w:val="left" w:pos="442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t xml:space="preserve">На основании решения конкурсной комиссии ректор издает приказ о результатах проведения конкурса. </w:t>
      </w:r>
    </w:p>
    <w:p w:rsidR="00310CCF" w:rsidRPr="007D79C2" w:rsidRDefault="00310CCF" w:rsidP="00340783">
      <w:pPr>
        <w:pStyle w:val="af0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7D79C2">
        <w:rPr>
          <w:sz w:val="24"/>
          <w:szCs w:val="24"/>
          <w:lang w:val="ru-RU"/>
        </w:rPr>
        <w:lastRenderedPageBreak/>
        <w:t xml:space="preserve">Результаты проекта должны быть отражены в </w:t>
      </w:r>
      <w:r w:rsidR="007D79C2">
        <w:rPr>
          <w:sz w:val="24"/>
          <w:szCs w:val="24"/>
          <w:lang w:val="ru-RU"/>
        </w:rPr>
        <w:t xml:space="preserve">публикациях </w:t>
      </w:r>
      <w:r w:rsidRPr="007D79C2">
        <w:rPr>
          <w:sz w:val="24"/>
          <w:szCs w:val="24"/>
          <w:lang w:val="ru-RU"/>
        </w:rPr>
        <w:t xml:space="preserve">журналах, индексируемых в </w:t>
      </w:r>
      <w:proofErr w:type="spellStart"/>
      <w:r w:rsidRPr="007D79C2">
        <w:rPr>
          <w:sz w:val="24"/>
          <w:szCs w:val="24"/>
          <w:lang w:val="ru-RU"/>
        </w:rPr>
        <w:t>Web</w:t>
      </w:r>
      <w:proofErr w:type="spellEnd"/>
      <w:r w:rsidRPr="007D79C2">
        <w:rPr>
          <w:sz w:val="24"/>
          <w:szCs w:val="24"/>
          <w:lang w:val="ru-RU"/>
        </w:rPr>
        <w:t xml:space="preserve"> </w:t>
      </w:r>
      <w:proofErr w:type="spellStart"/>
      <w:r w:rsidRPr="007D79C2">
        <w:rPr>
          <w:sz w:val="24"/>
          <w:szCs w:val="24"/>
          <w:lang w:val="ru-RU"/>
        </w:rPr>
        <w:t>of</w:t>
      </w:r>
      <w:proofErr w:type="spellEnd"/>
      <w:r w:rsidRPr="007D79C2">
        <w:rPr>
          <w:sz w:val="24"/>
          <w:szCs w:val="24"/>
          <w:lang w:val="ru-RU"/>
        </w:rPr>
        <w:t xml:space="preserve"> </w:t>
      </w:r>
      <w:proofErr w:type="spellStart"/>
      <w:r w:rsidRPr="007D79C2">
        <w:rPr>
          <w:sz w:val="24"/>
          <w:szCs w:val="24"/>
          <w:lang w:val="ru-RU"/>
        </w:rPr>
        <w:t>Science</w:t>
      </w:r>
      <w:proofErr w:type="spellEnd"/>
      <w:r w:rsidRPr="007D79C2">
        <w:rPr>
          <w:sz w:val="24"/>
          <w:szCs w:val="24"/>
          <w:lang w:val="ru-RU"/>
        </w:rPr>
        <w:t xml:space="preserve"> и </w:t>
      </w:r>
      <w:proofErr w:type="spellStart"/>
      <w:r w:rsidRPr="007D79C2">
        <w:rPr>
          <w:sz w:val="24"/>
          <w:szCs w:val="24"/>
          <w:lang w:val="ru-RU"/>
        </w:rPr>
        <w:t>Scopus</w:t>
      </w:r>
      <w:proofErr w:type="spellEnd"/>
      <w:r w:rsidRPr="007D79C2">
        <w:rPr>
          <w:sz w:val="24"/>
          <w:szCs w:val="24"/>
          <w:lang w:val="ru-RU"/>
        </w:rPr>
        <w:t>. Факт публикации (принятие в печать) должен быть подтвержден соответствующими документами (не менее двух публикаций</w:t>
      </w:r>
      <w:bookmarkStart w:id="0" w:name="_GoBack"/>
      <w:bookmarkEnd w:id="0"/>
      <w:r w:rsidR="007D79C2">
        <w:rPr>
          <w:sz w:val="24"/>
          <w:szCs w:val="24"/>
          <w:lang w:val="ru-RU"/>
        </w:rPr>
        <w:t xml:space="preserve"> за текущий год</w:t>
      </w:r>
      <w:r w:rsidRPr="007D79C2">
        <w:rPr>
          <w:sz w:val="24"/>
          <w:szCs w:val="24"/>
          <w:lang w:val="ru-RU"/>
        </w:rPr>
        <w:t>);</w:t>
      </w:r>
    </w:p>
    <w:p w:rsidR="00310CCF" w:rsidRDefault="00310CCF" w:rsidP="00C9749E">
      <w:pPr>
        <w:tabs>
          <w:tab w:val="left" w:pos="427"/>
        </w:tabs>
        <w:ind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CEA" w:rsidRPr="00452570" w:rsidRDefault="00452570" w:rsidP="001F0F98">
      <w:pPr>
        <w:tabs>
          <w:tab w:val="left" w:pos="427"/>
        </w:tabs>
        <w:ind w:right="57" w:firstLine="62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CEA">
        <w:t xml:space="preserve">       </w:t>
      </w:r>
      <w:r w:rsidR="004A415A" w:rsidRPr="004A415A">
        <w:rPr>
          <w:rFonts w:ascii="Times New Roman" w:hAnsi="Times New Roman" w:cs="Times New Roman"/>
          <w:b/>
          <w:sz w:val="22"/>
          <w:szCs w:val="22"/>
        </w:rPr>
        <w:t>3.</w:t>
      </w:r>
      <w:r w:rsidR="00742CEA">
        <w:t xml:space="preserve"> </w:t>
      </w:r>
      <w:r w:rsidR="00742CEA" w:rsidRPr="00452570">
        <w:rPr>
          <w:rFonts w:ascii="Times New Roman" w:hAnsi="Times New Roman" w:cs="Times New Roman"/>
          <w:b/>
          <w:sz w:val="22"/>
          <w:szCs w:val="22"/>
        </w:rPr>
        <w:t>Финансирование университетского научного гранта</w:t>
      </w:r>
    </w:p>
    <w:p w:rsidR="00742CEA" w:rsidRDefault="00742CEA" w:rsidP="001F0F98">
      <w:pPr>
        <w:pStyle w:val="a7"/>
        <w:tabs>
          <w:tab w:val="clear" w:pos="480"/>
          <w:tab w:val="left" w:pos="427"/>
        </w:tabs>
        <w:spacing w:line="240" w:lineRule="auto"/>
        <w:ind w:right="57" w:firstLine="629"/>
      </w:pPr>
    </w:p>
    <w:p w:rsidR="004E21E2" w:rsidRDefault="004E21E2" w:rsidP="00340783">
      <w:pPr>
        <w:pStyle w:val="a7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  <w:rPr>
          <w:bCs/>
          <w:szCs w:val="22"/>
        </w:rPr>
      </w:pPr>
      <w:r>
        <w:t xml:space="preserve">Максимальная сумма средств, выделяемая на </w:t>
      </w:r>
      <w:r w:rsidRPr="00FC4877">
        <w:rPr>
          <w:bCs/>
          <w:szCs w:val="22"/>
        </w:rPr>
        <w:t>университетски</w:t>
      </w:r>
      <w:r>
        <w:rPr>
          <w:bCs/>
          <w:szCs w:val="22"/>
        </w:rPr>
        <w:t>е</w:t>
      </w:r>
      <w:r w:rsidRPr="00FC4877">
        <w:rPr>
          <w:bCs/>
          <w:szCs w:val="22"/>
        </w:rPr>
        <w:t xml:space="preserve"> научны</w:t>
      </w:r>
      <w:r>
        <w:rPr>
          <w:bCs/>
          <w:szCs w:val="22"/>
        </w:rPr>
        <w:t>е</w:t>
      </w:r>
      <w:r w:rsidRPr="00FC4877">
        <w:rPr>
          <w:bCs/>
          <w:szCs w:val="22"/>
        </w:rPr>
        <w:t xml:space="preserve"> грант</w:t>
      </w:r>
      <w:r>
        <w:rPr>
          <w:bCs/>
          <w:szCs w:val="22"/>
        </w:rPr>
        <w:t>ы, определяются на календарный год при формировании бюджета Университета</w:t>
      </w:r>
      <w:r w:rsidR="00380365">
        <w:rPr>
          <w:bCs/>
          <w:szCs w:val="22"/>
        </w:rPr>
        <w:t xml:space="preserve"> на соответствующий год</w:t>
      </w:r>
      <w:r>
        <w:rPr>
          <w:bCs/>
          <w:szCs w:val="22"/>
        </w:rPr>
        <w:t>.</w:t>
      </w:r>
    </w:p>
    <w:p w:rsidR="00014428" w:rsidRDefault="004E21E2" w:rsidP="00340783">
      <w:pPr>
        <w:pStyle w:val="a7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  <w:rPr>
          <w:b/>
          <w:bCs/>
          <w:szCs w:val="22"/>
        </w:rPr>
      </w:pPr>
      <w:r>
        <w:rPr>
          <w:bCs/>
          <w:szCs w:val="22"/>
        </w:rPr>
        <w:t xml:space="preserve">Допускается финансирование </w:t>
      </w:r>
      <w:r w:rsidR="00380365">
        <w:t>проекта</w:t>
      </w:r>
      <w:r w:rsidR="00380365">
        <w:rPr>
          <w:bCs/>
          <w:szCs w:val="22"/>
        </w:rPr>
        <w:t xml:space="preserve"> научного гранта</w:t>
      </w:r>
      <w:r>
        <w:rPr>
          <w:bCs/>
          <w:szCs w:val="22"/>
        </w:rPr>
        <w:t xml:space="preserve"> в меньших объемах, чем предусмотрена максимальная сумма</w:t>
      </w:r>
      <w:r w:rsidR="00380365" w:rsidRPr="00380365">
        <w:rPr>
          <w:bCs/>
          <w:szCs w:val="22"/>
        </w:rPr>
        <w:t xml:space="preserve"> </w:t>
      </w:r>
      <w:r w:rsidR="00380365">
        <w:rPr>
          <w:bCs/>
          <w:szCs w:val="22"/>
        </w:rPr>
        <w:t>университетского научного гранта (например, по смете предполагается закупка оборудования, имеющего в наличие в лаборатории и т.д</w:t>
      </w:r>
      <w:r>
        <w:rPr>
          <w:bCs/>
          <w:szCs w:val="22"/>
        </w:rPr>
        <w:t>.</w:t>
      </w:r>
      <w:r w:rsidR="00380365">
        <w:rPr>
          <w:b/>
          <w:bCs/>
          <w:szCs w:val="22"/>
        </w:rPr>
        <w:t>)</w:t>
      </w:r>
    </w:p>
    <w:p w:rsidR="00AA6D79" w:rsidRPr="004E74DE" w:rsidRDefault="004E74DE" w:rsidP="00340783">
      <w:pPr>
        <w:pStyle w:val="af0"/>
        <w:numPr>
          <w:ilvl w:val="0"/>
          <w:numId w:val="24"/>
        </w:numPr>
        <w:ind w:left="0" w:firstLine="425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AA6D79" w:rsidRPr="004E74DE">
        <w:rPr>
          <w:sz w:val="24"/>
          <w:szCs w:val="24"/>
          <w:lang w:val="ru-RU"/>
        </w:rPr>
        <w:t xml:space="preserve">В этом случае участник проекта </w:t>
      </w:r>
      <w:r w:rsidR="00380365" w:rsidRPr="004E74DE">
        <w:rPr>
          <w:lang w:val="ru-RU"/>
        </w:rPr>
        <w:t xml:space="preserve">научного гранта </w:t>
      </w:r>
      <w:r w:rsidR="00AA6D79" w:rsidRPr="004E74DE">
        <w:rPr>
          <w:sz w:val="24"/>
          <w:szCs w:val="24"/>
          <w:lang w:val="ru-RU"/>
        </w:rPr>
        <w:t xml:space="preserve">вправе отказаться от получения гранта. </w:t>
      </w:r>
    </w:p>
    <w:p w:rsidR="00014428" w:rsidRDefault="006A0486" w:rsidP="00340783">
      <w:pPr>
        <w:pStyle w:val="a7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</w:pPr>
      <w:r>
        <w:t xml:space="preserve">Средства </w:t>
      </w:r>
      <w:r w:rsidR="00014428">
        <w:t>гранта могут быть направлены на финансирование следующих затрат:</w:t>
      </w:r>
    </w:p>
    <w:p w:rsidR="004A415A" w:rsidRDefault="00014428" w:rsidP="00340783">
      <w:pPr>
        <w:pStyle w:val="a7"/>
        <w:tabs>
          <w:tab w:val="clear" w:pos="480"/>
          <w:tab w:val="left" w:pos="427"/>
        </w:tabs>
        <w:spacing w:line="240" w:lineRule="auto"/>
        <w:ind w:firstLine="425"/>
      </w:pPr>
      <w:r>
        <w:t>- оплату труда</w:t>
      </w:r>
      <w:r w:rsidR="00440C85">
        <w:t xml:space="preserve"> (с учетом налога на доходы физических лиц и страховых взносов)</w:t>
      </w:r>
      <w:r>
        <w:t xml:space="preserve"> участников </w:t>
      </w:r>
      <w:r w:rsidR="00440C85">
        <w:t xml:space="preserve">проекта научного </w:t>
      </w:r>
      <w:r>
        <w:t>гранта</w:t>
      </w:r>
      <w:r w:rsidR="00440C85">
        <w:t xml:space="preserve"> </w:t>
      </w:r>
      <w:r w:rsidR="00440C85" w:rsidRPr="007D79C2">
        <w:t>(участие аспирантов в гранте не оплачивается)</w:t>
      </w:r>
      <w:r w:rsidRPr="007D79C2">
        <w:t>,</w:t>
      </w:r>
      <w:r>
        <w:t xml:space="preserve"> но не более 40% </w:t>
      </w:r>
      <w:r w:rsidR="00440C85">
        <w:t xml:space="preserve">от </w:t>
      </w:r>
      <w:r w:rsidR="004A415A">
        <w:t xml:space="preserve">максимальной </w:t>
      </w:r>
      <w:r>
        <w:t xml:space="preserve">суммы </w:t>
      </w:r>
      <w:r w:rsidR="00440C85" w:rsidRPr="00FC4877">
        <w:rPr>
          <w:bCs/>
          <w:szCs w:val="22"/>
        </w:rPr>
        <w:t>внутриуниверситетск</w:t>
      </w:r>
      <w:r w:rsidR="00440C85">
        <w:rPr>
          <w:bCs/>
          <w:szCs w:val="22"/>
        </w:rPr>
        <w:t>ого</w:t>
      </w:r>
      <w:r w:rsidR="00440C85" w:rsidRPr="00FC4877">
        <w:rPr>
          <w:bCs/>
          <w:szCs w:val="22"/>
        </w:rPr>
        <w:t xml:space="preserve"> научн</w:t>
      </w:r>
      <w:r w:rsidR="00440C85">
        <w:rPr>
          <w:bCs/>
          <w:szCs w:val="22"/>
        </w:rPr>
        <w:t xml:space="preserve">ого </w:t>
      </w:r>
      <w:r>
        <w:t>гранта (участие аспирантов в гранте не оплачивается)</w:t>
      </w:r>
      <w:r w:rsidR="004A415A">
        <w:t>;</w:t>
      </w:r>
      <w:r w:rsidR="00440C85">
        <w:t xml:space="preserve"> </w:t>
      </w:r>
    </w:p>
    <w:p w:rsidR="00014428" w:rsidRDefault="00014428" w:rsidP="00340783">
      <w:pPr>
        <w:pStyle w:val="a7"/>
        <w:tabs>
          <w:tab w:val="clear" w:pos="480"/>
          <w:tab w:val="left" w:pos="427"/>
        </w:tabs>
        <w:spacing w:line="240" w:lineRule="auto"/>
        <w:ind w:firstLine="425"/>
      </w:pPr>
      <w:r>
        <w:t>- на приобретение расходных материалов</w:t>
      </w:r>
      <w:r w:rsidR="007B4CCB">
        <w:t xml:space="preserve"> (реактивы, канцтовары, картриджи и т.д.)</w:t>
      </w:r>
      <w:r>
        <w:t>;</w:t>
      </w:r>
    </w:p>
    <w:p w:rsidR="00B55FBB" w:rsidRDefault="00B55FBB" w:rsidP="00340783">
      <w:pPr>
        <w:pStyle w:val="a7"/>
        <w:tabs>
          <w:tab w:val="clear" w:pos="480"/>
          <w:tab w:val="left" w:pos="427"/>
        </w:tabs>
        <w:spacing w:line="240" w:lineRule="auto"/>
        <w:ind w:firstLine="425"/>
      </w:pPr>
      <w:r>
        <w:t>- на приобретение оборудования, используемое для проекта;</w:t>
      </w:r>
    </w:p>
    <w:p w:rsidR="00B55FBB" w:rsidRDefault="00B55FBB" w:rsidP="00340783">
      <w:pPr>
        <w:pStyle w:val="a7"/>
        <w:tabs>
          <w:tab w:val="clear" w:pos="480"/>
          <w:tab w:val="left" w:pos="427"/>
        </w:tabs>
        <w:spacing w:line="240" w:lineRule="auto"/>
        <w:ind w:firstLine="425"/>
      </w:pPr>
      <w:r>
        <w:t>-на программное обеспечение;</w:t>
      </w:r>
    </w:p>
    <w:p w:rsidR="00B55FBB" w:rsidRDefault="00B55FBB" w:rsidP="00340783">
      <w:pPr>
        <w:pStyle w:val="a7"/>
        <w:tabs>
          <w:tab w:val="clear" w:pos="480"/>
          <w:tab w:val="left" w:pos="427"/>
        </w:tabs>
        <w:spacing w:line="240" w:lineRule="auto"/>
        <w:ind w:firstLine="425"/>
      </w:pPr>
      <w:r>
        <w:t>-иные расходы, с вязанные с продвижением результатов исследования.</w:t>
      </w:r>
    </w:p>
    <w:p w:rsidR="004A415A" w:rsidRDefault="004A415A" w:rsidP="001F0F98">
      <w:pPr>
        <w:ind w:right="57" w:firstLine="6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8D74D3" w:rsidRPr="004E74DE" w:rsidRDefault="00AA6D79" w:rsidP="001F0F98">
      <w:pPr>
        <w:ind w:right="57" w:firstLine="6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A415A" w:rsidRPr="004E74DE">
        <w:rPr>
          <w:rFonts w:ascii="Times New Roman" w:hAnsi="Times New Roman" w:cs="Times New Roman"/>
          <w:b/>
          <w:sz w:val="24"/>
          <w:szCs w:val="24"/>
        </w:rPr>
        <w:t>4</w:t>
      </w:r>
      <w:r w:rsidRPr="004E74DE">
        <w:rPr>
          <w:rFonts w:ascii="Times New Roman" w:hAnsi="Times New Roman" w:cs="Times New Roman"/>
          <w:b/>
          <w:sz w:val="24"/>
          <w:szCs w:val="24"/>
        </w:rPr>
        <w:t>.</w:t>
      </w:r>
      <w:r w:rsidR="001F0F98" w:rsidRPr="004E7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4DE">
        <w:rPr>
          <w:rFonts w:ascii="Times New Roman" w:hAnsi="Times New Roman" w:cs="Times New Roman"/>
          <w:b/>
          <w:sz w:val="24"/>
          <w:szCs w:val="24"/>
        </w:rPr>
        <w:t>Контроль и отчетность</w:t>
      </w:r>
      <w:r w:rsidR="008D74D3" w:rsidRPr="004E74DE">
        <w:rPr>
          <w:rFonts w:ascii="Times New Roman" w:hAnsi="Times New Roman" w:cs="Times New Roman"/>
          <w:b/>
          <w:sz w:val="24"/>
          <w:szCs w:val="24"/>
        </w:rPr>
        <w:t>.</w:t>
      </w:r>
    </w:p>
    <w:p w:rsidR="008D74D3" w:rsidRDefault="008D74D3" w:rsidP="001F0F98">
      <w:pPr>
        <w:ind w:right="57" w:firstLine="6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D3" w:rsidRPr="00340783" w:rsidRDefault="008D74D3" w:rsidP="00340783">
      <w:pPr>
        <w:pStyle w:val="af0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340783">
        <w:rPr>
          <w:sz w:val="24"/>
          <w:szCs w:val="24"/>
          <w:lang w:val="ru-RU"/>
        </w:rPr>
        <w:t>Руководитель коллективного или индивидуального проекта, получивший грант, обязан:</w:t>
      </w:r>
    </w:p>
    <w:p w:rsidR="004A415A" w:rsidRPr="00340783" w:rsidRDefault="008D74D3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340783">
        <w:rPr>
          <w:sz w:val="24"/>
          <w:szCs w:val="24"/>
        </w:rPr>
        <w:t>-</w:t>
      </w:r>
      <w:r w:rsidR="004A415A" w:rsidRPr="0034078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6371E">
        <w:rPr>
          <w:rFonts w:ascii="Times New Roman" w:hAnsi="Times New Roman" w:cs="Times New Roman"/>
          <w:sz w:val="24"/>
          <w:szCs w:val="24"/>
        </w:rPr>
        <w:t xml:space="preserve">рабочую группу по данному </w:t>
      </w:r>
      <w:r w:rsidR="004A415A" w:rsidRPr="00340783">
        <w:rPr>
          <w:rFonts w:ascii="Times New Roman" w:hAnsi="Times New Roman" w:cs="Times New Roman"/>
          <w:sz w:val="24"/>
          <w:szCs w:val="24"/>
        </w:rPr>
        <w:t>университетскому научному гранту;</w:t>
      </w:r>
    </w:p>
    <w:p w:rsidR="008D74D3" w:rsidRPr="00340783" w:rsidRDefault="004A415A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340783">
        <w:rPr>
          <w:rFonts w:ascii="Times New Roman" w:hAnsi="Times New Roman" w:cs="Times New Roman"/>
          <w:sz w:val="24"/>
          <w:szCs w:val="24"/>
        </w:rPr>
        <w:t xml:space="preserve">- </w:t>
      </w:r>
      <w:r w:rsidR="008D74D3" w:rsidRPr="00340783">
        <w:rPr>
          <w:rFonts w:ascii="Times New Roman" w:hAnsi="Times New Roman" w:cs="Times New Roman"/>
          <w:sz w:val="24"/>
          <w:szCs w:val="24"/>
        </w:rPr>
        <w:t>вести учет расходования средств</w:t>
      </w:r>
      <w:r w:rsidRPr="00340783">
        <w:rPr>
          <w:rFonts w:ascii="Times New Roman" w:hAnsi="Times New Roman" w:cs="Times New Roman"/>
          <w:sz w:val="24"/>
          <w:szCs w:val="24"/>
        </w:rPr>
        <w:t xml:space="preserve">, выделенных </w:t>
      </w:r>
      <w:r w:rsidR="001D5EEF" w:rsidRPr="00340783">
        <w:rPr>
          <w:rFonts w:ascii="Times New Roman" w:hAnsi="Times New Roman" w:cs="Times New Roman"/>
          <w:sz w:val="24"/>
          <w:szCs w:val="24"/>
        </w:rPr>
        <w:t>на грант</w:t>
      </w:r>
      <w:r w:rsidRPr="00340783">
        <w:rPr>
          <w:rFonts w:ascii="Times New Roman" w:hAnsi="Times New Roman" w:cs="Times New Roman"/>
          <w:sz w:val="24"/>
          <w:szCs w:val="24"/>
        </w:rPr>
        <w:t>,</w:t>
      </w:r>
      <w:r w:rsidR="008D74D3" w:rsidRPr="00340783">
        <w:rPr>
          <w:rFonts w:ascii="Times New Roman" w:hAnsi="Times New Roman" w:cs="Times New Roman"/>
          <w:sz w:val="24"/>
          <w:szCs w:val="24"/>
        </w:rPr>
        <w:t xml:space="preserve"> и обеспечивать его целевое использование;</w:t>
      </w:r>
    </w:p>
    <w:p w:rsidR="008D74D3" w:rsidRPr="00340783" w:rsidRDefault="008D74D3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340783">
        <w:rPr>
          <w:rFonts w:ascii="Times New Roman" w:hAnsi="Times New Roman" w:cs="Times New Roman"/>
          <w:sz w:val="24"/>
          <w:szCs w:val="24"/>
        </w:rPr>
        <w:t>- представлять промежуточный и итоговый отчет о реализации научного проекта;</w:t>
      </w:r>
    </w:p>
    <w:p w:rsidR="008D74D3" w:rsidRPr="00340783" w:rsidRDefault="008D74D3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340783">
        <w:rPr>
          <w:rFonts w:ascii="Times New Roman" w:hAnsi="Times New Roman" w:cs="Times New Roman"/>
          <w:sz w:val="24"/>
          <w:szCs w:val="24"/>
        </w:rPr>
        <w:t>-обеспечивать достижение показателей эффективности реализации научного проекта.</w:t>
      </w:r>
    </w:p>
    <w:p w:rsidR="000772EF" w:rsidRPr="00340783" w:rsidRDefault="000772EF" w:rsidP="00340783">
      <w:pPr>
        <w:pStyle w:val="af0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340783">
        <w:rPr>
          <w:sz w:val="24"/>
          <w:szCs w:val="24"/>
          <w:lang w:val="ru-RU"/>
        </w:rPr>
        <w:t>По окончани</w:t>
      </w:r>
      <w:proofErr w:type="gramStart"/>
      <w:r w:rsidRPr="00340783">
        <w:rPr>
          <w:sz w:val="24"/>
          <w:szCs w:val="24"/>
          <w:lang w:val="ru-RU"/>
        </w:rPr>
        <w:t>е</w:t>
      </w:r>
      <w:proofErr w:type="gramEnd"/>
      <w:r w:rsidRPr="00340783">
        <w:rPr>
          <w:sz w:val="24"/>
          <w:szCs w:val="24"/>
          <w:lang w:val="ru-RU"/>
        </w:rPr>
        <w:t xml:space="preserve"> работ (</w:t>
      </w:r>
      <w:r w:rsidR="0076371E">
        <w:rPr>
          <w:sz w:val="24"/>
          <w:szCs w:val="24"/>
          <w:lang w:val="ru-RU"/>
        </w:rPr>
        <w:t xml:space="preserve">этапа работ) руководитель </w:t>
      </w:r>
      <w:r w:rsidRPr="00340783">
        <w:rPr>
          <w:sz w:val="24"/>
          <w:szCs w:val="24"/>
          <w:lang w:val="ru-RU"/>
        </w:rPr>
        <w:t>университетского научного гранта представляет в конкурсную комиссию промежуточный/заключительный отчет о научной работе.</w:t>
      </w:r>
    </w:p>
    <w:p w:rsidR="008D74D3" w:rsidRPr="00340783" w:rsidRDefault="00BC0237" w:rsidP="00340783">
      <w:pPr>
        <w:pStyle w:val="af0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340783">
        <w:rPr>
          <w:sz w:val="24"/>
          <w:szCs w:val="24"/>
          <w:lang w:val="ru-RU"/>
        </w:rPr>
        <w:t xml:space="preserve">Решение о принятии или непринятии результатов промежуточной отчетности принимает </w:t>
      </w:r>
      <w:r w:rsidR="000772EF" w:rsidRPr="00340783">
        <w:rPr>
          <w:sz w:val="24"/>
          <w:szCs w:val="24"/>
          <w:lang w:val="ru-RU"/>
        </w:rPr>
        <w:t>конкурсная комиссия</w:t>
      </w:r>
      <w:r w:rsidRPr="00340783">
        <w:rPr>
          <w:sz w:val="24"/>
          <w:szCs w:val="24"/>
          <w:lang w:val="ru-RU"/>
        </w:rPr>
        <w:t xml:space="preserve">. </w:t>
      </w:r>
    </w:p>
    <w:p w:rsidR="00BC0237" w:rsidRPr="007D79C2" w:rsidRDefault="00BC0237" w:rsidP="00340783">
      <w:pPr>
        <w:pStyle w:val="af0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340783">
        <w:rPr>
          <w:sz w:val="24"/>
          <w:szCs w:val="24"/>
          <w:lang w:val="ru-RU"/>
        </w:rPr>
        <w:t xml:space="preserve">В случае непредставления руководителем </w:t>
      </w:r>
      <w:r w:rsidR="000772EF" w:rsidRPr="00340783">
        <w:rPr>
          <w:sz w:val="24"/>
          <w:szCs w:val="24"/>
          <w:lang w:val="ru-RU"/>
        </w:rPr>
        <w:t xml:space="preserve">университетского научного гранта </w:t>
      </w:r>
      <w:r w:rsidRPr="00340783">
        <w:rPr>
          <w:sz w:val="24"/>
          <w:szCs w:val="24"/>
          <w:lang w:val="ru-RU"/>
        </w:rPr>
        <w:t xml:space="preserve">отчетных материалов в установленные сроки без уважительных причин, некачественное выполнение </w:t>
      </w:r>
      <w:r w:rsidR="000772EF" w:rsidRPr="00340783">
        <w:rPr>
          <w:sz w:val="24"/>
          <w:szCs w:val="24"/>
          <w:lang w:val="ru-RU"/>
        </w:rPr>
        <w:t>гранта</w:t>
      </w:r>
      <w:r w:rsidRPr="00340783">
        <w:rPr>
          <w:sz w:val="24"/>
          <w:szCs w:val="24"/>
          <w:lang w:val="ru-RU"/>
        </w:rPr>
        <w:t xml:space="preserve"> по этапам</w:t>
      </w:r>
      <w:r w:rsidR="000772EF" w:rsidRPr="00340783">
        <w:rPr>
          <w:sz w:val="24"/>
          <w:szCs w:val="24"/>
          <w:lang w:val="ru-RU"/>
        </w:rPr>
        <w:t xml:space="preserve"> руководитель внутриуниверситетского научного гранта</w:t>
      </w:r>
      <w:proofErr w:type="gramStart"/>
      <w:r w:rsidR="000772EF" w:rsidRPr="00340783">
        <w:rPr>
          <w:sz w:val="24"/>
          <w:szCs w:val="24"/>
          <w:lang w:val="ru-RU"/>
        </w:rPr>
        <w:t xml:space="preserve">  ,</w:t>
      </w:r>
      <w:proofErr w:type="gramEnd"/>
      <w:r w:rsidRPr="00340783">
        <w:rPr>
          <w:sz w:val="24"/>
          <w:szCs w:val="24"/>
          <w:lang w:val="ru-RU"/>
        </w:rPr>
        <w:t xml:space="preserve"> может быть</w:t>
      </w:r>
      <w:r w:rsidR="00BE13F2" w:rsidRPr="00340783">
        <w:rPr>
          <w:sz w:val="24"/>
          <w:szCs w:val="24"/>
          <w:lang w:val="ru-RU"/>
        </w:rPr>
        <w:t xml:space="preserve">, заменен или прекращено исполнение </w:t>
      </w:r>
      <w:r w:rsidR="000772EF" w:rsidRPr="00340783">
        <w:rPr>
          <w:sz w:val="24"/>
          <w:szCs w:val="24"/>
          <w:lang w:val="ru-RU"/>
        </w:rPr>
        <w:t>гранта</w:t>
      </w:r>
      <w:r w:rsidR="00BE13F2" w:rsidRPr="00340783">
        <w:rPr>
          <w:sz w:val="24"/>
          <w:szCs w:val="24"/>
          <w:lang w:val="ru-RU"/>
        </w:rPr>
        <w:t xml:space="preserve">. </w:t>
      </w:r>
      <w:r w:rsidR="00BE13F2" w:rsidRPr="007D79C2">
        <w:rPr>
          <w:sz w:val="24"/>
          <w:szCs w:val="24"/>
          <w:lang w:val="ru-RU"/>
        </w:rPr>
        <w:t xml:space="preserve">Освобождение руководителя проекта без уважительных причин лишает права </w:t>
      </w:r>
      <w:r w:rsidR="000772EF" w:rsidRPr="007D79C2">
        <w:rPr>
          <w:sz w:val="24"/>
          <w:szCs w:val="24"/>
          <w:lang w:val="ru-RU"/>
        </w:rPr>
        <w:t xml:space="preserve">его </w:t>
      </w:r>
      <w:r w:rsidR="00BE13F2" w:rsidRPr="007D79C2">
        <w:rPr>
          <w:sz w:val="24"/>
          <w:szCs w:val="24"/>
          <w:lang w:val="ru-RU"/>
        </w:rPr>
        <w:t xml:space="preserve">участвовать в </w:t>
      </w:r>
      <w:r w:rsidR="000772EF" w:rsidRPr="007D79C2">
        <w:rPr>
          <w:sz w:val="24"/>
          <w:szCs w:val="24"/>
          <w:lang w:val="ru-RU"/>
        </w:rPr>
        <w:t xml:space="preserve">других </w:t>
      </w:r>
      <w:r w:rsidR="00BE13F2" w:rsidRPr="007D79C2">
        <w:rPr>
          <w:sz w:val="24"/>
          <w:szCs w:val="24"/>
          <w:lang w:val="ru-RU"/>
        </w:rPr>
        <w:t>конкурсах.</w:t>
      </w:r>
    </w:p>
    <w:p w:rsidR="008D74D3" w:rsidRPr="00340783" w:rsidRDefault="00BE13F2" w:rsidP="00340783">
      <w:pPr>
        <w:pStyle w:val="af0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340783">
        <w:rPr>
          <w:sz w:val="24"/>
          <w:szCs w:val="24"/>
          <w:lang w:val="ru-RU"/>
        </w:rPr>
        <w:t>Оплат</w:t>
      </w:r>
      <w:r w:rsidR="0076371E">
        <w:rPr>
          <w:sz w:val="24"/>
          <w:szCs w:val="24"/>
          <w:lang w:val="ru-RU"/>
        </w:rPr>
        <w:t xml:space="preserve">а труда участникам </w:t>
      </w:r>
      <w:r w:rsidRPr="00340783">
        <w:rPr>
          <w:sz w:val="24"/>
          <w:szCs w:val="24"/>
          <w:lang w:val="ru-RU"/>
        </w:rPr>
        <w:t xml:space="preserve">университетских научных грантов производится после получения утверждения </w:t>
      </w:r>
      <w:r w:rsidR="0076371E">
        <w:rPr>
          <w:sz w:val="24"/>
          <w:szCs w:val="24"/>
          <w:lang w:val="ru-RU"/>
        </w:rPr>
        <w:t xml:space="preserve">результата </w:t>
      </w:r>
      <w:r w:rsidR="00310CCF" w:rsidRPr="00340783">
        <w:rPr>
          <w:sz w:val="24"/>
          <w:szCs w:val="24"/>
          <w:lang w:val="ru-RU"/>
        </w:rPr>
        <w:t xml:space="preserve">университетского научного гранта </w:t>
      </w:r>
      <w:r w:rsidRPr="00340783">
        <w:rPr>
          <w:sz w:val="24"/>
          <w:szCs w:val="24"/>
          <w:lang w:val="ru-RU"/>
        </w:rPr>
        <w:t>Ученым советом.</w:t>
      </w:r>
    </w:p>
    <w:p w:rsidR="000A2BB7" w:rsidRPr="00AA6D79" w:rsidRDefault="001D5EEF" w:rsidP="00340783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10CCF" w:rsidRDefault="00310CCF" w:rsidP="00340783">
      <w:pPr>
        <w:tabs>
          <w:tab w:val="left" w:pos="442"/>
        </w:tabs>
        <w:ind w:firstLine="720"/>
        <w:jc w:val="both"/>
        <w:rPr>
          <w:rFonts w:ascii="Times New Roman" w:eastAsia="Times New Roman" w:hAnsi="Times New Roman" w:cs="Times New Roman"/>
        </w:rPr>
      </w:pPr>
    </w:p>
    <w:p w:rsidR="00310CCF" w:rsidRDefault="00310CCF" w:rsidP="000A2BB7">
      <w:pPr>
        <w:tabs>
          <w:tab w:val="left" w:pos="442"/>
        </w:tabs>
        <w:spacing w:line="264" w:lineRule="auto"/>
        <w:jc w:val="right"/>
        <w:rPr>
          <w:rFonts w:ascii="Times New Roman" w:eastAsia="Times New Roman" w:hAnsi="Times New Roman" w:cs="Times New Roman"/>
        </w:rPr>
      </w:pPr>
    </w:p>
    <w:p w:rsidR="00310CCF" w:rsidRDefault="001F0F98" w:rsidP="001F0F98">
      <w:pPr>
        <w:suppressAutoHyphens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A2BB7" w:rsidRPr="003830D0" w:rsidRDefault="000A2BB7" w:rsidP="001F0F98">
      <w:pPr>
        <w:tabs>
          <w:tab w:val="left" w:pos="442"/>
        </w:tabs>
        <w:spacing w:line="264" w:lineRule="auto"/>
        <w:jc w:val="right"/>
        <w:rPr>
          <w:rFonts w:ascii="Times New Roman" w:eastAsia="Times New Roman" w:hAnsi="Times New Roman" w:cs="Times New Roman"/>
        </w:rPr>
      </w:pPr>
      <w:r w:rsidRPr="003830D0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E1687A" w:rsidRPr="003830D0" w:rsidRDefault="000A2BB7" w:rsidP="00E1687A">
      <w:pPr>
        <w:jc w:val="right"/>
        <w:rPr>
          <w:rFonts w:ascii="Times New Roman" w:hAnsi="Times New Roman" w:cs="Times New Roman"/>
          <w:bCs/>
        </w:rPr>
      </w:pPr>
      <w:r w:rsidRPr="003830D0">
        <w:rPr>
          <w:rFonts w:ascii="Times New Roman" w:eastAsia="Times New Roman" w:hAnsi="Times New Roman" w:cs="Times New Roman"/>
        </w:rPr>
        <w:t xml:space="preserve">к </w:t>
      </w:r>
      <w:r w:rsidR="00E1687A" w:rsidRPr="003830D0">
        <w:rPr>
          <w:rFonts w:ascii="Times New Roman" w:hAnsi="Times New Roman" w:cs="Times New Roman"/>
          <w:bCs/>
        </w:rPr>
        <w:t>Положению</w:t>
      </w:r>
    </w:p>
    <w:p w:rsidR="00E1687A" w:rsidRPr="003830D0" w:rsidRDefault="00E1687A" w:rsidP="00E1687A">
      <w:pPr>
        <w:jc w:val="right"/>
        <w:rPr>
          <w:rFonts w:ascii="Times New Roman" w:hAnsi="Times New Roman" w:cs="Times New Roman"/>
          <w:bCs/>
        </w:rPr>
      </w:pPr>
      <w:r w:rsidRPr="003830D0">
        <w:rPr>
          <w:rFonts w:ascii="Times New Roman" w:hAnsi="Times New Roman" w:cs="Times New Roman"/>
          <w:bCs/>
        </w:rPr>
        <w:t xml:space="preserve">о конкурсе на получение </w:t>
      </w:r>
    </w:p>
    <w:p w:rsidR="00E1687A" w:rsidRPr="003830D0" w:rsidRDefault="00E1687A" w:rsidP="00E1687A">
      <w:pPr>
        <w:jc w:val="right"/>
        <w:rPr>
          <w:rFonts w:ascii="Times New Roman" w:hAnsi="Times New Roman" w:cs="Times New Roman"/>
          <w:bCs/>
          <w:sz w:val="28"/>
          <w:szCs w:val="22"/>
        </w:rPr>
      </w:pPr>
      <w:r w:rsidRPr="003830D0">
        <w:rPr>
          <w:rFonts w:ascii="Times New Roman" w:hAnsi="Times New Roman" w:cs="Times New Roman"/>
          <w:bCs/>
        </w:rPr>
        <w:t>внутриуниверситетских  научных грантов</w:t>
      </w:r>
    </w:p>
    <w:p w:rsidR="000A2BB7" w:rsidRDefault="000A2BB7" w:rsidP="00E1687A">
      <w:pPr>
        <w:tabs>
          <w:tab w:val="left" w:pos="442"/>
        </w:tabs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687A" w:rsidRDefault="00E1687A" w:rsidP="000A2BB7">
      <w:pPr>
        <w:tabs>
          <w:tab w:val="left" w:pos="442"/>
        </w:tabs>
        <w:spacing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687A" w:rsidRPr="00E1687A" w:rsidRDefault="00E1687A" w:rsidP="00E1687A">
      <w:pPr>
        <w:jc w:val="center"/>
        <w:rPr>
          <w:rFonts w:ascii="Times New Roman" w:hAnsi="Times New Roman"/>
          <w:b/>
          <w:sz w:val="24"/>
          <w:szCs w:val="24"/>
        </w:rPr>
      </w:pPr>
      <w:r w:rsidRPr="00E1687A">
        <w:rPr>
          <w:rFonts w:ascii="Times New Roman" w:hAnsi="Times New Roman"/>
          <w:b/>
          <w:sz w:val="24"/>
          <w:szCs w:val="24"/>
        </w:rPr>
        <w:t>Заявка на Университетский грант 201</w:t>
      </w:r>
      <w:r w:rsidR="00344C34">
        <w:rPr>
          <w:rFonts w:ascii="Times New Roman" w:hAnsi="Times New Roman"/>
          <w:b/>
          <w:sz w:val="24"/>
          <w:szCs w:val="24"/>
        </w:rPr>
        <w:t>8</w:t>
      </w:r>
    </w:p>
    <w:p w:rsidR="00E1687A" w:rsidRPr="00E1687A" w:rsidRDefault="00E1687A" w:rsidP="00E1687A">
      <w:pPr>
        <w:jc w:val="both"/>
        <w:rPr>
          <w:rFonts w:ascii="Times New Roman" w:hAnsi="Times New Roman"/>
          <w:b/>
          <w:sz w:val="24"/>
          <w:szCs w:val="24"/>
        </w:rPr>
      </w:pPr>
    </w:p>
    <w:p w:rsidR="00E1687A" w:rsidRPr="00E1687A" w:rsidRDefault="00E1687A" w:rsidP="00E1687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1687A">
        <w:rPr>
          <w:rFonts w:ascii="Times New Roman" w:hAnsi="Times New Roman"/>
          <w:b/>
          <w:sz w:val="24"/>
          <w:szCs w:val="24"/>
        </w:rPr>
        <w:t xml:space="preserve">Название проекта: </w:t>
      </w:r>
    </w:p>
    <w:p w:rsidR="00E1687A" w:rsidRPr="00E1687A" w:rsidRDefault="00E1687A" w:rsidP="00E1687A">
      <w:pPr>
        <w:jc w:val="both"/>
        <w:rPr>
          <w:rFonts w:ascii="Times New Roman" w:hAnsi="Times New Roman"/>
          <w:sz w:val="24"/>
          <w:szCs w:val="24"/>
        </w:rPr>
      </w:pPr>
    </w:p>
    <w:p w:rsidR="00E1687A" w:rsidRDefault="00E1687A" w:rsidP="00E16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1687A">
        <w:rPr>
          <w:rFonts w:ascii="Times New Roman" w:hAnsi="Times New Roman"/>
          <w:b/>
          <w:sz w:val="24"/>
          <w:szCs w:val="24"/>
        </w:rPr>
        <w:t>Цель проекта:</w:t>
      </w:r>
      <w:r w:rsidRPr="00E1687A">
        <w:rPr>
          <w:rFonts w:ascii="Times New Roman" w:hAnsi="Times New Roman"/>
          <w:sz w:val="24"/>
          <w:szCs w:val="24"/>
        </w:rPr>
        <w:t xml:space="preserve"> </w:t>
      </w:r>
    </w:p>
    <w:p w:rsidR="00E1687A" w:rsidRPr="00E1687A" w:rsidRDefault="00E1687A" w:rsidP="00E1687A">
      <w:pPr>
        <w:rPr>
          <w:rFonts w:ascii="Times New Roman" w:hAnsi="Times New Roman"/>
          <w:sz w:val="24"/>
          <w:szCs w:val="24"/>
        </w:rPr>
      </w:pPr>
    </w:p>
    <w:p w:rsidR="00E1687A" w:rsidRDefault="00E1687A" w:rsidP="00E1687A">
      <w:pPr>
        <w:rPr>
          <w:rFonts w:ascii="Times New Roman" w:hAnsi="Times New Roman"/>
          <w:sz w:val="24"/>
          <w:szCs w:val="24"/>
        </w:rPr>
      </w:pPr>
      <w:r w:rsidRPr="006359A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687A">
        <w:rPr>
          <w:rFonts w:ascii="Times New Roman" w:hAnsi="Times New Roman"/>
          <w:b/>
          <w:sz w:val="24"/>
          <w:szCs w:val="24"/>
        </w:rPr>
        <w:t>Вид работ</w:t>
      </w:r>
      <w:r w:rsidRPr="00E168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НИР/НИОКР</w:t>
      </w:r>
    </w:p>
    <w:p w:rsidR="00E1687A" w:rsidRPr="00E1687A" w:rsidRDefault="00E1687A" w:rsidP="00E1687A">
      <w:pPr>
        <w:rPr>
          <w:rFonts w:ascii="Times New Roman" w:hAnsi="Times New Roman"/>
          <w:sz w:val="24"/>
          <w:szCs w:val="24"/>
        </w:rPr>
      </w:pPr>
    </w:p>
    <w:p w:rsidR="00E1687A" w:rsidRDefault="00E1687A" w:rsidP="00E1687A">
      <w:pPr>
        <w:rPr>
          <w:rFonts w:ascii="Times New Roman" w:hAnsi="Times New Roman"/>
          <w:sz w:val="24"/>
          <w:szCs w:val="24"/>
        </w:rPr>
      </w:pPr>
      <w:r w:rsidRPr="006359A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1687A">
        <w:rPr>
          <w:rFonts w:ascii="Times New Roman" w:hAnsi="Times New Roman"/>
          <w:b/>
          <w:sz w:val="24"/>
          <w:szCs w:val="24"/>
        </w:rPr>
        <w:t>Ключевые слова:</w:t>
      </w:r>
      <w:r w:rsidRPr="00E1687A">
        <w:rPr>
          <w:rFonts w:ascii="Times New Roman" w:hAnsi="Times New Roman"/>
          <w:sz w:val="24"/>
          <w:szCs w:val="24"/>
        </w:rPr>
        <w:t xml:space="preserve"> </w:t>
      </w:r>
    </w:p>
    <w:p w:rsidR="00E1687A" w:rsidRDefault="00E1687A" w:rsidP="00E1687A">
      <w:pPr>
        <w:rPr>
          <w:rFonts w:ascii="Times New Roman" w:hAnsi="Times New Roman"/>
          <w:sz w:val="24"/>
          <w:szCs w:val="24"/>
        </w:rPr>
      </w:pPr>
    </w:p>
    <w:p w:rsidR="00E1687A" w:rsidRPr="006359AB" w:rsidRDefault="006359AB" w:rsidP="00E1687A">
      <w:pPr>
        <w:rPr>
          <w:rFonts w:ascii="Times New Roman" w:hAnsi="Times New Roman"/>
          <w:b/>
          <w:sz w:val="24"/>
          <w:szCs w:val="24"/>
        </w:rPr>
      </w:pPr>
      <w:r w:rsidRPr="006359AB">
        <w:rPr>
          <w:rFonts w:ascii="Times New Roman" w:hAnsi="Times New Roman"/>
          <w:b/>
          <w:sz w:val="24"/>
          <w:szCs w:val="24"/>
        </w:rPr>
        <w:t xml:space="preserve">5. </w:t>
      </w:r>
      <w:r w:rsidR="00E3335D">
        <w:rPr>
          <w:rFonts w:ascii="Times New Roman" w:hAnsi="Times New Roman"/>
          <w:b/>
          <w:sz w:val="24"/>
          <w:szCs w:val="24"/>
        </w:rPr>
        <w:t>Данные о руководителе проекта и контактном лице:</w:t>
      </w:r>
    </w:p>
    <w:p w:rsidR="006359AB" w:rsidRPr="00E1687A" w:rsidRDefault="006359AB" w:rsidP="00E1687A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662"/>
      </w:tblGrid>
      <w:tr w:rsidR="00E1687A" w:rsidRPr="00E1687A" w:rsidTr="0033274A">
        <w:trPr>
          <w:trHeight w:val="696"/>
        </w:trPr>
        <w:tc>
          <w:tcPr>
            <w:tcW w:w="3085" w:type="dxa"/>
          </w:tcPr>
          <w:p w:rsidR="00E1687A" w:rsidRPr="00E1687A" w:rsidRDefault="00E1687A" w:rsidP="0033274A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6662" w:type="dxa"/>
          </w:tcPr>
          <w:p w:rsidR="00E1687A" w:rsidRPr="00E1687A" w:rsidRDefault="00E1687A" w:rsidP="0033274A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Ф.И.О., контактный телефон, электронная почта</w:t>
            </w:r>
          </w:p>
        </w:tc>
      </w:tr>
      <w:tr w:rsidR="00E1687A" w:rsidRPr="00E1687A" w:rsidTr="0033274A">
        <w:trPr>
          <w:trHeight w:val="696"/>
        </w:trPr>
        <w:tc>
          <w:tcPr>
            <w:tcW w:w="3085" w:type="dxa"/>
          </w:tcPr>
          <w:p w:rsidR="00E1687A" w:rsidRPr="00E1687A" w:rsidRDefault="00E1687A" w:rsidP="0033274A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t>Руководитель проекта:</w:t>
            </w:r>
          </w:p>
        </w:tc>
        <w:tc>
          <w:tcPr>
            <w:tcW w:w="6662" w:type="dxa"/>
          </w:tcPr>
          <w:p w:rsidR="00E1687A" w:rsidRPr="00E1687A" w:rsidRDefault="00E1687A" w:rsidP="0033274A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87A" w:rsidRPr="00E1687A" w:rsidTr="0033274A">
        <w:trPr>
          <w:trHeight w:val="696"/>
        </w:trPr>
        <w:tc>
          <w:tcPr>
            <w:tcW w:w="3085" w:type="dxa"/>
          </w:tcPr>
          <w:p w:rsidR="00E1687A" w:rsidRPr="00E1687A" w:rsidRDefault="00E1687A" w:rsidP="0033274A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t xml:space="preserve">Контактное лицо по проекту (может совпадать с руководителем): </w:t>
            </w:r>
          </w:p>
        </w:tc>
        <w:tc>
          <w:tcPr>
            <w:tcW w:w="6662" w:type="dxa"/>
          </w:tcPr>
          <w:p w:rsidR="00E1687A" w:rsidRPr="00E1687A" w:rsidRDefault="00E1687A" w:rsidP="0033274A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D0" w:rsidRDefault="003830D0" w:rsidP="00E1687A">
      <w:pPr>
        <w:rPr>
          <w:rFonts w:ascii="Times New Roman" w:hAnsi="Times New Roman"/>
          <w:b/>
          <w:sz w:val="24"/>
          <w:szCs w:val="24"/>
        </w:rPr>
      </w:pPr>
    </w:p>
    <w:p w:rsidR="00E1687A" w:rsidRDefault="006359AB" w:rsidP="00E168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3335D">
        <w:rPr>
          <w:rFonts w:ascii="Times New Roman" w:hAnsi="Times New Roman"/>
          <w:b/>
          <w:sz w:val="24"/>
          <w:szCs w:val="24"/>
        </w:rPr>
        <w:t>Данные о проекте:</w:t>
      </w:r>
    </w:p>
    <w:p w:rsidR="006359AB" w:rsidRPr="00E1687A" w:rsidRDefault="006359AB" w:rsidP="00E1687A">
      <w:pPr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E1286C" w:rsidRPr="00E1687A" w:rsidTr="00E1286C">
        <w:trPr>
          <w:trHeight w:val="462"/>
        </w:trPr>
        <w:tc>
          <w:tcPr>
            <w:tcW w:w="9781" w:type="dxa"/>
          </w:tcPr>
          <w:p w:rsidR="00E1286C" w:rsidRPr="00E1687A" w:rsidRDefault="00E1286C" w:rsidP="00E3335D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РЕЗЮМЕ ПРОЕКТА</w:t>
            </w:r>
          </w:p>
        </w:tc>
      </w:tr>
      <w:tr w:rsidR="00E1286C" w:rsidRPr="00E1687A" w:rsidTr="00E1286C">
        <w:trPr>
          <w:trHeight w:val="845"/>
        </w:trPr>
        <w:tc>
          <w:tcPr>
            <w:tcW w:w="9781" w:type="dxa"/>
          </w:tcPr>
          <w:p w:rsidR="00E1286C" w:rsidRPr="00E1286C" w:rsidRDefault="00E1286C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  <w:p w:rsidR="00E1286C" w:rsidRPr="00E1286C" w:rsidRDefault="00E1286C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Цель исследования</w:t>
            </w:r>
          </w:p>
          <w:p w:rsidR="00E1286C" w:rsidRPr="00E1286C" w:rsidRDefault="00E1286C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 xml:space="preserve">Задачи исследования </w:t>
            </w:r>
          </w:p>
          <w:p w:rsidR="00E1286C" w:rsidRPr="00E1286C" w:rsidRDefault="00E1286C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:rsidR="00E1286C" w:rsidRPr="00E1687A" w:rsidRDefault="00E1286C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Значимость ожидаемых результатов для здравоохранения</w:t>
            </w:r>
          </w:p>
        </w:tc>
      </w:tr>
      <w:tr w:rsidR="00E1286C" w:rsidRPr="00E1687A" w:rsidTr="00E1286C">
        <w:tc>
          <w:tcPr>
            <w:tcW w:w="9781" w:type="dxa"/>
          </w:tcPr>
          <w:p w:rsidR="00E1286C" w:rsidRPr="00E1687A" w:rsidRDefault="00E1286C" w:rsidP="00E3335D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E1286C" w:rsidRPr="00E1687A" w:rsidTr="00E1286C">
        <w:trPr>
          <w:trHeight w:val="593"/>
        </w:trPr>
        <w:tc>
          <w:tcPr>
            <w:tcW w:w="9781" w:type="dxa"/>
            <w:vMerge w:val="restart"/>
          </w:tcPr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Краткое описание проблемы, на решение которой направлен проект</w:t>
            </w:r>
          </w:p>
          <w:p w:rsidR="00E1286C" w:rsidRPr="00E1286C" w:rsidRDefault="00E1286C" w:rsidP="00E1286C">
            <w:pPr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Описание работы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Новизна проекта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Подходы, которые будут использоваться для ее решения</w:t>
            </w:r>
          </w:p>
          <w:p w:rsidR="00E1286C" w:rsidRPr="00E1286C" w:rsidRDefault="00E1286C" w:rsidP="00E12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128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Описание проекта </w:t>
            </w:r>
          </w:p>
          <w:p w:rsidR="00E1286C" w:rsidRPr="00E1286C" w:rsidRDefault="00E1286C" w:rsidP="00E1286C">
            <w:pPr>
              <w:rPr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Ожидаемый результат и его практическая значимость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Задел по теме проекта, имеющийся у исполнителя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(наличие необходимого оборудования, клинической/экспериментальной базы)</w:t>
            </w:r>
          </w:p>
          <w:p w:rsidR="00E1286C" w:rsidRPr="00E1286C" w:rsidRDefault="00E1286C" w:rsidP="00E12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 xml:space="preserve">Описание конечного результата (решения проблемы, продукта, технологии  и др.) </w:t>
            </w:r>
          </w:p>
          <w:p w:rsidR="00E1286C" w:rsidRPr="00E1286C" w:rsidRDefault="00E1286C" w:rsidP="00E1286C">
            <w:pPr>
              <w:pStyle w:val="-11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1286C">
              <w:rPr>
                <w:rFonts w:ascii="Times New Roman" w:hAnsi="Times New Roman"/>
                <w:sz w:val="24"/>
                <w:szCs w:val="24"/>
              </w:rPr>
              <w:t>Сравнение с наиболее близкими мировыми аналогами в плане решения описанной проблемы</w:t>
            </w: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1286C" w:rsidRPr="00E1687A" w:rsidTr="00E1286C">
        <w:trPr>
          <w:trHeight w:val="1423"/>
        </w:trPr>
        <w:tc>
          <w:tcPr>
            <w:tcW w:w="9781" w:type="dxa"/>
            <w:vMerge/>
          </w:tcPr>
          <w:p w:rsidR="00E1286C" w:rsidRPr="00E1286C" w:rsidRDefault="00E1286C" w:rsidP="006359AB">
            <w:pPr>
              <w:pStyle w:val="-11"/>
              <w:ind w:left="33"/>
              <w:rPr>
                <w:sz w:val="24"/>
                <w:szCs w:val="24"/>
              </w:rPr>
            </w:pPr>
          </w:p>
        </w:tc>
      </w:tr>
      <w:tr w:rsidR="00E1286C" w:rsidRPr="00E1687A" w:rsidTr="00E1286C">
        <w:trPr>
          <w:trHeight w:val="650"/>
        </w:trPr>
        <w:tc>
          <w:tcPr>
            <w:tcW w:w="9781" w:type="dxa"/>
            <w:vMerge/>
          </w:tcPr>
          <w:p w:rsidR="00E1286C" w:rsidRPr="00E1286C" w:rsidRDefault="00E1286C" w:rsidP="006359AB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86C" w:rsidRPr="00E1687A" w:rsidTr="00E1286C">
        <w:trPr>
          <w:trHeight w:val="833"/>
        </w:trPr>
        <w:tc>
          <w:tcPr>
            <w:tcW w:w="9781" w:type="dxa"/>
            <w:vMerge/>
          </w:tcPr>
          <w:p w:rsidR="00E1286C" w:rsidRPr="00E1286C" w:rsidRDefault="00E1286C" w:rsidP="006359AB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0D0" w:rsidRDefault="003830D0" w:rsidP="003830D0">
      <w:pPr>
        <w:rPr>
          <w:rFonts w:ascii="Times New Roman" w:hAnsi="Times New Roman"/>
          <w:sz w:val="24"/>
          <w:szCs w:val="24"/>
        </w:rPr>
      </w:pPr>
    </w:p>
    <w:p w:rsidR="00E1286C" w:rsidRDefault="00E1286C" w:rsidP="00383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Квалификация исполнителей:</w:t>
      </w:r>
    </w:p>
    <w:p w:rsidR="00E1286C" w:rsidRDefault="00E1286C" w:rsidP="003830D0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4"/>
        <w:gridCol w:w="1559"/>
        <w:gridCol w:w="1701"/>
        <w:gridCol w:w="2267"/>
      </w:tblGrid>
      <w:tr w:rsidR="00E1286C" w:rsidRPr="00E1286C" w:rsidTr="00E1286C">
        <w:trPr>
          <w:trHeight w:val="480"/>
        </w:trPr>
        <w:tc>
          <w:tcPr>
            <w:tcW w:w="4254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ФИО (полностью)</w:t>
            </w:r>
          </w:p>
        </w:tc>
        <w:tc>
          <w:tcPr>
            <w:tcW w:w="1559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Возраст на дату подачи заявки</w:t>
            </w:r>
          </w:p>
        </w:tc>
        <w:tc>
          <w:tcPr>
            <w:tcW w:w="1701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Количество публикаций по теме</w:t>
            </w:r>
          </w:p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 xml:space="preserve">Индекс </w:t>
            </w:r>
            <w:proofErr w:type="spellStart"/>
            <w:r w:rsidRPr="00E1286C">
              <w:rPr>
                <w:rFonts w:ascii="Times New Roman" w:hAnsi="Times New Roman"/>
                <w:sz w:val="24"/>
                <w:szCs w:val="28"/>
              </w:rPr>
              <w:t>Хирша</w:t>
            </w:r>
            <w:proofErr w:type="spellEnd"/>
            <w:r w:rsidRPr="00E1286C">
              <w:rPr>
                <w:rFonts w:ascii="Times New Roman" w:hAnsi="Times New Roman"/>
                <w:sz w:val="24"/>
                <w:szCs w:val="28"/>
              </w:rPr>
              <w:t xml:space="preserve">,  индекс цитирования,  средневзвешенный </w:t>
            </w:r>
            <w:proofErr w:type="spellStart"/>
            <w:r w:rsidRPr="00E1286C">
              <w:rPr>
                <w:rFonts w:ascii="Times New Roman" w:hAnsi="Times New Roman"/>
                <w:sz w:val="24"/>
                <w:szCs w:val="28"/>
              </w:rPr>
              <w:t>импакт-фактор</w:t>
            </w:r>
            <w:proofErr w:type="spellEnd"/>
            <w:r w:rsidRPr="00E1286C">
              <w:rPr>
                <w:rFonts w:ascii="Times New Roman" w:hAnsi="Times New Roman"/>
                <w:sz w:val="24"/>
                <w:szCs w:val="28"/>
              </w:rPr>
              <w:t xml:space="preserve"> журналов, в которых были опубликованы статьи</w:t>
            </w:r>
          </w:p>
        </w:tc>
      </w:tr>
      <w:tr w:rsidR="00E1286C" w:rsidRPr="00E1286C" w:rsidTr="00E1286C">
        <w:trPr>
          <w:trHeight w:val="480"/>
        </w:trPr>
        <w:tc>
          <w:tcPr>
            <w:tcW w:w="9781" w:type="dxa"/>
            <w:gridSpan w:val="4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Руководитель работ</w:t>
            </w:r>
          </w:p>
        </w:tc>
      </w:tr>
      <w:tr w:rsidR="00E1286C" w:rsidRPr="00E1286C" w:rsidTr="00E1286C">
        <w:trPr>
          <w:trHeight w:val="480"/>
        </w:trPr>
        <w:tc>
          <w:tcPr>
            <w:tcW w:w="4254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ind w:hanging="39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E1286C" w:rsidRPr="00E1286C" w:rsidTr="00E1286C">
        <w:trPr>
          <w:trHeight w:val="480"/>
        </w:trPr>
        <w:tc>
          <w:tcPr>
            <w:tcW w:w="9781" w:type="dxa"/>
            <w:gridSpan w:val="4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Доктора наук</w:t>
            </w:r>
          </w:p>
        </w:tc>
      </w:tr>
      <w:tr w:rsidR="00E1286C" w:rsidRPr="00E1286C" w:rsidTr="00E1286C">
        <w:trPr>
          <w:trHeight w:val="480"/>
        </w:trPr>
        <w:tc>
          <w:tcPr>
            <w:tcW w:w="4254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267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E1286C" w:rsidRPr="00E1286C" w:rsidTr="00E1286C">
        <w:trPr>
          <w:trHeight w:val="480"/>
        </w:trPr>
        <w:tc>
          <w:tcPr>
            <w:tcW w:w="9781" w:type="dxa"/>
            <w:gridSpan w:val="4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Кандидаты наук</w:t>
            </w:r>
          </w:p>
        </w:tc>
      </w:tr>
      <w:tr w:rsidR="00E1286C" w:rsidRPr="00E1286C" w:rsidTr="00E1286C">
        <w:trPr>
          <w:trHeight w:val="549"/>
        </w:trPr>
        <w:tc>
          <w:tcPr>
            <w:tcW w:w="4254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1286C" w:rsidRPr="00E1286C" w:rsidTr="00E1286C">
        <w:trPr>
          <w:trHeight w:val="480"/>
        </w:trPr>
        <w:tc>
          <w:tcPr>
            <w:tcW w:w="9781" w:type="dxa"/>
            <w:gridSpan w:val="4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E1286C">
              <w:rPr>
                <w:rFonts w:ascii="Times New Roman" w:hAnsi="Times New Roman"/>
                <w:sz w:val="24"/>
                <w:szCs w:val="28"/>
              </w:rPr>
              <w:t>Прочие исполнители</w:t>
            </w:r>
          </w:p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1286C" w:rsidRPr="00E1286C" w:rsidTr="00E1286C">
        <w:trPr>
          <w:trHeight w:val="480"/>
        </w:trPr>
        <w:tc>
          <w:tcPr>
            <w:tcW w:w="4254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1286C" w:rsidRPr="00E1286C" w:rsidRDefault="00E1286C" w:rsidP="003327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1286C" w:rsidRDefault="00E1286C" w:rsidP="003830D0">
      <w:pPr>
        <w:rPr>
          <w:rFonts w:ascii="Times New Roman" w:hAnsi="Times New Roman"/>
          <w:sz w:val="24"/>
          <w:szCs w:val="24"/>
        </w:rPr>
      </w:pPr>
    </w:p>
    <w:p w:rsidR="0081162C" w:rsidRDefault="00E1286C">
      <w:pPr>
        <w:suppressAutoHyphens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8. Опыт </w:t>
      </w:r>
      <w:r w:rsidRPr="0081162C">
        <w:rPr>
          <w:rFonts w:ascii="Times New Roman" w:hAnsi="Times New Roman" w:cs="Times New Roman"/>
          <w:sz w:val="24"/>
          <w:szCs w:val="28"/>
        </w:rPr>
        <w:t xml:space="preserve">участия руководителей и основных исполнителей в выполнении проектов, </w:t>
      </w:r>
      <w:proofErr w:type="spellStart"/>
      <w:r w:rsidRPr="0081162C">
        <w:rPr>
          <w:rFonts w:ascii="Times New Roman" w:hAnsi="Times New Roman" w:cs="Times New Roman"/>
          <w:sz w:val="24"/>
          <w:szCs w:val="28"/>
        </w:rPr>
        <w:t>госконтрактов</w:t>
      </w:r>
      <w:proofErr w:type="spellEnd"/>
      <w:r w:rsidRPr="0081162C">
        <w:rPr>
          <w:rFonts w:ascii="Times New Roman" w:hAnsi="Times New Roman" w:cs="Times New Roman"/>
          <w:sz w:val="24"/>
          <w:szCs w:val="28"/>
        </w:rPr>
        <w:t xml:space="preserve"> и дого</w:t>
      </w:r>
      <w:r w:rsidR="0081162C">
        <w:rPr>
          <w:rFonts w:ascii="Times New Roman" w:hAnsi="Times New Roman" w:cs="Times New Roman"/>
          <w:sz w:val="24"/>
          <w:szCs w:val="28"/>
        </w:rPr>
        <w:t>ворных работ за последние 5 лет:</w:t>
      </w:r>
    </w:p>
    <w:p w:rsidR="0081162C" w:rsidRDefault="0081162C">
      <w:pPr>
        <w:suppressAutoHyphens w:val="0"/>
        <w:rPr>
          <w:rFonts w:ascii="Times New Roman" w:hAnsi="Times New Roman" w:cs="Times New Roman"/>
          <w:sz w:val="24"/>
          <w:szCs w:val="28"/>
        </w:rPr>
      </w:pPr>
    </w:p>
    <w:tbl>
      <w:tblPr>
        <w:tblStyle w:val="af2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81162C" w:rsidRPr="0081162C" w:rsidTr="0081162C">
        <w:tc>
          <w:tcPr>
            <w:tcW w:w="1970" w:type="dxa"/>
          </w:tcPr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</w:tcPr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71" w:type="dxa"/>
          </w:tcPr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>(руководитель,  исполнитель)</w:t>
            </w:r>
          </w:p>
        </w:tc>
        <w:tc>
          <w:tcPr>
            <w:tcW w:w="1971" w:type="dxa"/>
          </w:tcPr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 xml:space="preserve">Заказчик проекта / </w:t>
            </w:r>
            <w:proofErr w:type="spellStart"/>
            <w:r w:rsidRPr="0081162C">
              <w:rPr>
                <w:rFonts w:ascii="Times New Roman" w:hAnsi="Times New Roman"/>
                <w:sz w:val="24"/>
                <w:szCs w:val="24"/>
              </w:rPr>
              <w:t>грантодатель</w:t>
            </w:r>
            <w:proofErr w:type="spellEnd"/>
            <w:r w:rsidRPr="00811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81162C" w:rsidRPr="0081162C" w:rsidRDefault="0081162C" w:rsidP="0033274A">
            <w:pPr>
              <w:rPr>
                <w:rFonts w:ascii="Times New Roman" w:hAnsi="Times New Roman"/>
                <w:sz w:val="24"/>
                <w:szCs w:val="24"/>
              </w:rPr>
            </w:pPr>
            <w:r w:rsidRPr="0081162C">
              <w:rPr>
                <w:rFonts w:ascii="Times New Roman" w:hAnsi="Times New Roman"/>
                <w:sz w:val="24"/>
                <w:szCs w:val="24"/>
              </w:rPr>
              <w:t>Срок выполнения проекта</w:t>
            </w:r>
          </w:p>
        </w:tc>
      </w:tr>
      <w:tr w:rsidR="0081162C" w:rsidRPr="0081162C" w:rsidTr="0081162C">
        <w:tc>
          <w:tcPr>
            <w:tcW w:w="1970" w:type="dxa"/>
          </w:tcPr>
          <w:p w:rsidR="0081162C" w:rsidRPr="0081162C" w:rsidRDefault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1162C" w:rsidRPr="0081162C" w:rsidRDefault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162C" w:rsidRPr="0081162C" w:rsidRDefault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162C" w:rsidRPr="0081162C" w:rsidRDefault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162C" w:rsidRPr="0081162C" w:rsidRDefault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62C" w:rsidRDefault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81162C" w:rsidRPr="0081162C" w:rsidRDefault="0081162C" w:rsidP="0081162C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1162C">
        <w:rPr>
          <w:rFonts w:ascii="Times New Roman" w:hAnsi="Times New Roman"/>
          <w:bCs/>
          <w:sz w:val="24"/>
          <w:szCs w:val="24"/>
        </w:rPr>
        <w:t xml:space="preserve">Список основных публикаций автора (авторского коллектива) в рецензируемых журналах за последние 5 лет (не более 10) с указанием </w:t>
      </w:r>
      <w:proofErr w:type="spellStart"/>
      <w:r w:rsidRPr="0081162C">
        <w:rPr>
          <w:rFonts w:ascii="Times New Roman" w:hAnsi="Times New Roman"/>
          <w:bCs/>
          <w:sz w:val="24"/>
          <w:szCs w:val="24"/>
        </w:rPr>
        <w:t>импакт-фактора</w:t>
      </w:r>
      <w:proofErr w:type="spellEnd"/>
      <w:r w:rsidRPr="0081162C">
        <w:rPr>
          <w:rFonts w:ascii="Times New Roman" w:hAnsi="Times New Roman"/>
          <w:bCs/>
          <w:sz w:val="24"/>
          <w:szCs w:val="24"/>
        </w:rPr>
        <w:t xml:space="preserve"> журнала </w:t>
      </w:r>
    </w:p>
    <w:p w:rsidR="0081162C" w:rsidRDefault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81162C" w:rsidRDefault="0081162C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Дополнительная информация:</w:t>
      </w:r>
    </w:p>
    <w:p w:rsidR="0081162C" w:rsidRDefault="0081162C">
      <w:pPr>
        <w:suppressAutoHyphens w:val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81162C" w:rsidRPr="00E1687A" w:rsidTr="0081162C">
        <w:trPr>
          <w:trHeight w:val="696"/>
        </w:trPr>
        <w:tc>
          <w:tcPr>
            <w:tcW w:w="9923" w:type="dxa"/>
          </w:tcPr>
          <w:p w:rsidR="0081162C" w:rsidRPr="00E1687A" w:rsidRDefault="0081162C" w:rsidP="0081162C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t xml:space="preserve">Получают ли участники проекта сейчас или получали раньше финансирование на решение задач настоящего проекта  </w:t>
            </w:r>
          </w:p>
        </w:tc>
      </w:tr>
      <w:tr w:rsidR="0081162C" w:rsidRPr="00E1687A" w:rsidTr="0081162C">
        <w:trPr>
          <w:trHeight w:val="696"/>
        </w:trPr>
        <w:tc>
          <w:tcPr>
            <w:tcW w:w="9923" w:type="dxa"/>
          </w:tcPr>
          <w:p w:rsidR="0081162C" w:rsidRPr="00E1687A" w:rsidRDefault="0081162C" w:rsidP="0081162C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62C" w:rsidRDefault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81162C" w:rsidP="00C52B57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C52B57" w:rsidRPr="00C52B57">
        <w:rPr>
          <w:rFonts w:ascii="Times New Roman" w:hAnsi="Times New Roman"/>
          <w:b/>
          <w:sz w:val="24"/>
          <w:szCs w:val="24"/>
        </w:rPr>
        <w:t>Смета расходов га проведение научных исследований</w:t>
      </w:r>
    </w:p>
    <w:p w:rsidR="00C52B57" w:rsidRDefault="00C52B57" w:rsidP="00C52B57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C52B57" w:rsidRPr="00C52B57" w:rsidRDefault="00C52B57" w:rsidP="00C52B57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</w:t>
      </w:r>
      <w:r w:rsidR="001D5EEF">
        <w:rPr>
          <w:rFonts w:ascii="Times New Roman" w:hAnsi="Times New Roman"/>
          <w:sz w:val="24"/>
          <w:szCs w:val="24"/>
        </w:rPr>
        <w:t xml:space="preserve"> научного гранта</w:t>
      </w:r>
      <w:r>
        <w:rPr>
          <w:rFonts w:ascii="Times New Roman" w:hAnsi="Times New Roman"/>
          <w:sz w:val="24"/>
          <w:szCs w:val="24"/>
        </w:rPr>
        <w:t>:</w:t>
      </w: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959"/>
        <w:gridCol w:w="2977"/>
        <w:gridCol w:w="2409"/>
        <w:gridCol w:w="2268"/>
      </w:tblGrid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расходов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</w:t>
            </w: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52B57" w:rsidRDefault="00C52B57" w:rsidP="00C52B57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труда (в т. ч. страховые взносы)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B57" w:rsidRDefault="00C52B57" w:rsidP="00C52B57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публикаций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B57" w:rsidTr="00C52B57">
        <w:tc>
          <w:tcPr>
            <w:tcW w:w="95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B57" w:rsidRDefault="00C52B57" w:rsidP="0081162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C52B57" w:rsidRDefault="00C52B57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1D5EEF" w:rsidRDefault="001D5EEF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1D5EEF" w:rsidRDefault="001D5EEF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1D5EEF" w:rsidRDefault="001D5EEF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1D5EEF" w:rsidRDefault="001D5EEF" w:rsidP="0081162C">
      <w:pPr>
        <w:suppressAutoHyphens w:val="0"/>
        <w:rPr>
          <w:rFonts w:ascii="Times New Roman" w:hAnsi="Times New Roman"/>
          <w:sz w:val="24"/>
          <w:szCs w:val="24"/>
        </w:rPr>
      </w:pPr>
    </w:p>
    <w:p w:rsidR="001F0F98" w:rsidRDefault="00C52B57" w:rsidP="0081162C">
      <w:pPr>
        <w:suppressAutoHyphens w:val="0"/>
        <w:rPr>
          <w:rFonts w:ascii="Times New Roman" w:hAnsi="Times New Roman"/>
          <w:b/>
          <w:sz w:val="24"/>
          <w:szCs w:val="24"/>
        </w:rPr>
      </w:pPr>
      <w:r w:rsidRPr="001D5EEF">
        <w:rPr>
          <w:rFonts w:ascii="Times New Roman" w:hAnsi="Times New Roman"/>
          <w:b/>
          <w:sz w:val="24"/>
          <w:szCs w:val="24"/>
        </w:rPr>
        <w:t>12.</w:t>
      </w:r>
      <w:r w:rsidR="001F0F98">
        <w:rPr>
          <w:rFonts w:ascii="Times New Roman" w:hAnsi="Times New Roman"/>
          <w:b/>
          <w:sz w:val="24"/>
          <w:szCs w:val="24"/>
        </w:rPr>
        <w:t xml:space="preserve"> </w:t>
      </w:r>
      <w:r w:rsidR="0081162C" w:rsidRPr="001D5EEF">
        <w:rPr>
          <w:rFonts w:ascii="Times New Roman" w:hAnsi="Times New Roman"/>
          <w:b/>
          <w:sz w:val="24"/>
          <w:szCs w:val="24"/>
        </w:rPr>
        <w:t xml:space="preserve">Подпись руководителя </w:t>
      </w:r>
      <w:r w:rsidR="001D5EEF" w:rsidRPr="001D5EEF">
        <w:rPr>
          <w:rFonts w:ascii="Times New Roman" w:hAnsi="Times New Roman"/>
          <w:b/>
          <w:sz w:val="24"/>
          <w:szCs w:val="24"/>
        </w:rPr>
        <w:t>проекта научного гранта</w:t>
      </w:r>
      <w:r w:rsidR="0081162C" w:rsidRPr="001D5EEF">
        <w:rPr>
          <w:rFonts w:ascii="Times New Roman" w:hAnsi="Times New Roman"/>
          <w:b/>
          <w:sz w:val="24"/>
          <w:szCs w:val="24"/>
        </w:rPr>
        <w:t>.</w:t>
      </w:r>
    </w:p>
    <w:p w:rsidR="001F0F98" w:rsidRDefault="001F0F98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30D0" w:rsidRPr="001D5EEF" w:rsidRDefault="003830D0" w:rsidP="0081162C">
      <w:pPr>
        <w:suppressAutoHyphens w:val="0"/>
        <w:rPr>
          <w:rFonts w:ascii="Times New Roman" w:hAnsi="Times New Roman"/>
          <w:b/>
          <w:sz w:val="24"/>
          <w:szCs w:val="24"/>
        </w:rPr>
      </w:pPr>
    </w:p>
    <w:p w:rsidR="003830D0" w:rsidRPr="003830D0" w:rsidRDefault="003830D0" w:rsidP="003830D0">
      <w:pPr>
        <w:tabs>
          <w:tab w:val="left" w:pos="442"/>
        </w:tabs>
        <w:spacing w:line="264" w:lineRule="auto"/>
        <w:jc w:val="right"/>
        <w:rPr>
          <w:rFonts w:ascii="Times New Roman" w:eastAsia="Times New Roman" w:hAnsi="Times New Roman" w:cs="Times New Roman"/>
        </w:rPr>
      </w:pPr>
      <w:r w:rsidRPr="003830D0">
        <w:rPr>
          <w:rFonts w:ascii="Times New Roman" w:eastAsia="Times New Roman" w:hAnsi="Times New Roman" w:cs="Times New Roman"/>
        </w:rPr>
        <w:t>Приложение №</w:t>
      </w:r>
      <w:r>
        <w:rPr>
          <w:rFonts w:ascii="Times New Roman" w:eastAsia="Times New Roman" w:hAnsi="Times New Roman" w:cs="Times New Roman"/>
        </w:rPr>
        <w:t>2</w:t>
      </w:r>
    </w:p>
    <w:p w:rsidR="003830D0" w:rsidRPr="003830D0" w:rsidRDefault="003830D0" w:rsidP="003830D0">
      <w:pPr>
        <w:jc w:val="right"/>
        <w:rPr>
          <w:rFonts w:ascii="Times New Roman" w:hAnsi="Times New Roman" w:cs="Times New Roman"/>
          <w:bCs/>
        </w:rPr>
      </w:pPr>
      <w:r w:rsidRPr="003830D0">
        <w:rPr>
          <w:rFonts w:ascii="Times New Roman" w:eastAsia="Times New Roman" w:hAnsi="Times New Roman" w:cs="Times New Roman"/>
        </w:rPr>
        <w:t xml:space="preserve">к </w:t>
      </w:r>
      <w:r w:rsidRPr="003830D0">
        <w:rPr>
          <w:rFonts w:ascii="Times New Roman" w:hAnsi="Times New Roman" w:cs="Times New Roman"/>
          <w:bCs/>
        </w:rPr>
        <w:t>Положению</w:t>
      </w:r>
    </w:p>
    <w:p w:rsidR="003830D0" w:rsidRPr="003830D0" w:rsidRDefault="003830D0" w:rsidP="003830D0">
      <w:pPr>
        <w:jc w:val="right"/>
        <w:rPr>
          <w:rFonts w:ascii="Times New Roman" w:hAnsi="Times New Roman" w:cs="Times New Roman"/>
          <w:bCs/>
        </w:rPr>
      </w:pPr>
      <w:r w:rsidRPr="003830D0">
        <w:rPr>
          <w:rFonts w:ascii="Times New Roman" w:hAnsi="Times New Roman" w:cs="Times New Roman"/>
          <w:bCs/>
        </w:rPr>
        <w:t xml:space="preserve">о конкурсе на получение </w:t>
      </w:r>
    </w:p>
    <w:p w:rsidR="003830D0" w:rsidRPr="003830D0" w:rsidRDefault="003830D0" w:rsidP="003830D0">
      <w:pPr>
        <w:jc w:val="right"/>
        <w:rPr>
          <w:rFonts w:ascii="Times New Roman" w:hAnsi="Times New Roman" w:cs="Times New Roman"/>
          <w:bCs/>
          <w:sz w:val="28"/>
          <w:szCs w:val="22"/>
        </w:rPr>
      </w:pPr>
      <w:r w:rsidRPr="003830D0">
        <w:rPr>
          <w:rFonts w:ascii="Times New Roman" w:hAnsi="Times New Roman" w:cs="Times New Roman"/>
          <w:bCs/>
        </w:rPr>
        <w:t>внутриуниверситетских  научных грантов</w:t>
      </w:r>
    </w:p>
    <w:p w:rsidR="003830D0" w:rsidRDefault="003830D0" w:rsidP="003830D0">
      <w:pPr>
        <w:jc w:val="center"/>
        <w:rPr>
          <w:rFonts w:ascii="Times New Roman" w:hAnsi="Times New Roman"/>
          <w:sz w:val="24"/>
          <w:szCs w:val="24"/>
        </w:rPr>
      </w:pPr>
    </w:p>
    <w:p w:rsidR="003830D0" w:rsidRDefault="003830D0" w:rsidP="003830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 на выполнение работ</w:t>
      </w:r>
    </w:p>
    <w:p w:rsidR="0015527B" w:rsidRDefault="0015527B" w:rsidP="003830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15527B" w:rsidTr="00194997">
        <w:tc>
          <w:tcPr>
            <w:tcW w:w="9853" w:type="dxa"/>
            <w:gridSpan w:val="4"/>
          </w:tcPr>
          <w:p w:rsidR="0015527B" w:rsidRDefault="0015527B" w:rsidP="00383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ЭТАПЫ ВЫПОЛНЕНИЯ РАБОТЫ</w:t>
            </w:r>
          </w:p>
        </w:tc>
      </w:tr>
      <w:tr w:rsidR="0015527B" w:rsidTr="0015527B">
        <w:tc>
          <w:tcPr>
            <w:tcW w:w="2463" w:type="dxa"/>
          </w:tcPr>
          <w:p w:rsidR="0015527B" w:rsidRPr="00E1687A" w:rsidRDefault="0015527B" w:rsidP="0015527B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463" w:type="dxa"/>
          </w:tcPr>
          <w:p w:rsidR="0015527B" w:rsidRPr="00E1687A" w:rsidRDefault="0015527B" w:rsidP="0015527B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3" w:type="dxa"/>
          </w:tcPr>
          <w:p w:rsidR="0015527B" w:rsidRPr="00E1687A" w:rsidRDefault="0015527B" w:rsidP="0015527B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Результат этапа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64" w:type="dxa"/>
          </w:tcPr>
          <w:p w:rsidR="0015527B" w:rsidRPr="00E1687A" w:rsidRDefault="0015527B" w:rsidP="0015527B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687A">
              <w:rPr>
                <w:rFonts w:ascii="Times New Roman" w:hAnsi="Times New Roman"/>
                <w:b/>
                <w:sz w:val="24"/>
                <w:szCs w:val="24"/>
              </w:rPr>
              <w:t>Сумма на расходные материалы (340 статья КОСГУ)</w:t>
            </w:r>
          </w:p>
        </w:tc>
      </w:tr>
      <w:tr w:rsidR="0015527B" w:rsidTr="0015527B">
        <w:tc>
          <w:tcPr>
            <w:tcW w:w="2463" w:type="dxa"/>
          </w:tcPr>
          <w:p w:rsidR="0015527B" w:rsidRPr="00E1687A" w:rsidRDefault="0015527B" w:rsidP="000E07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t>Январь-июнь 201</w:t>
            </w:r>
            <w:r w:rsidR="000E0705">
              <w:rPr>
                <w:rFonts w:ascii="Times New Roman" w:hAnsi="Times New Roman"/>
                <w:sz w:val="24"/>
                <w:szCs w:val="24"/>
              </w:rPr>
              <w:t>8</w:t>
            </w:r>
            <w:r w:rsidRPr="00E1687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27B" w:rsidTr="0015527B">
        <w:tc>
          <w:tcPr>
            <w:tcW w:w="2463" w:type="dxa"/>
          </w:tcPr>
          <w:p w:rsidR="0015527B" w:rsidRPr="00E1687A" w:rsidRDefault="0015527B" w:rsidP="000E07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687A">
              <w:rPr>
                <w:rFonts w:ascii="Times New Roman" w:hAnsi="Times New Roman"/>
                <w:sz w:val="24"/>
                <w:szCs w:val="24"/>
              </w:rPr>
              <w:t>Июль-декабрь 201</w:t>
            </w:r>
            <w:r w:rsidR="000E0705">
              <w:rPr>
                <w:rFonts w:ascii="Times New Roman" w:hAnsi="Times New Roman"/>
                <w:sz w:val="24"/>
                <w:szCs w:val="24"/>
              </w:rPr>
              <w:t>8</w:t>
            </w:r>
            <w:r w:rsidRPr="00E1687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27B" w:rsidTr="0015527B">
        <w:tc>
          <w:tcPr>
            <w:tcW w:w="2463" w:type="dxa"/>
          </w:tcPr>
          <w:p w:rsidR="0015527B" w:rsidRPr="00E1687A" w:rsidRDefault="0015527B" w:rsidP="0015527B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527B" w:rsidRDefault="0015527B" w:rsidP="00155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62C" w:rsidRDefault="0081162C" w:rsidP="0015527B">
      <w:pPr>
        <w:rPr>
          <w:rFonts w:ascii="Times New Roman" w:hAnsi="Times New Roman"/>
          <w:sz w:val="24"/>
          <w:szCs w:val="24"/>
        </w:rPr>
      </w:pPr>
    </w:p>
    <w:p w:rsidR="0081162C" w:rsidRDefault="0081162C" w:rsidP="0015527B">
      <w:pPr>
        <w:rPr>
          <w:rFonts w:ascii="Times New Roman" w:hAnsi="Times New Roman"/>
          <w:sz w:val="24"/>
          <w:szCs w:val="24"/>
        </w:rPr>
      </w:pPr>
    </w:p>
    <w:p w:rsidR="0015527B" w:rsidRDefault="0015527B" w:rsidP="001552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индикаторы выполнения работ (указываются в результатах этапа):</w:t>
      </w:r>
    </w:p>
    <w:p w:rsidR="00E3335D" w:rsidRPr="00B71965" w:rsidRDefault="0015527B" w:rsidP="00E3335D">
      <w:pPr>
        <w:pStyle w:val="af0"/>
        <w:numPr>
          <w:ilvl w:val="0"/>
          <w:numId w:val="19"/>
        </w:numPr>
        <w:rPr>
          <w:sz w:val="24"/>
          <w:szCs w:val="24"/>
          <w:lang w:val="ru-RU"/>
        </w:rPr>
      </w:pPr>
      <w:r w:rsidRPr="00E3335D">
        <w:rPr>
          <w:sz w:val="24"/>
          <w:szCs w:val="24"/>
          <w:lang w:val="ru-RU"/>
        </w:rPr>
        <w:t xml:space="preserve">наличие </w:t>
      </w:r>
      <w:r w:rsidR="00E3335D" w:rsidRPr="00B71965">
        <w:rPr>
          <w:sz w:val="24"/>
          <w:szCs w:val="24"/>
          <w:lang w:val="ru-RU"/>
        </w:rPr>
        <w:t>зарубежн</w:t>
      </w:r>
      <w:r w:rsidR="00E3335D" w:rsidRPr="00E3335D">
        <w:rPr>
          <w:sz w:val="24"/>
          <w:szCs w:val="24"/>
          <w:lang w:val="ru-RU"/>
        </w:rPr>
        <w:t>ых</w:t>
      </w:r>
      <w:r w:rsidR="00E3335D" w:rsidRPr="00B71965">
        <w:rPr>
          <w:sz w:val="24"/>
          <w:szCs w:val="24"/>
          <w:lang w:val="ru-RU"/>
        </w:rPr>
        <w:t xml:space="preserve"> полнотекстовы</w:t>
      </w:r>
      <w:r w:rsidR="00E3335D" w:rsidRPr="00E3335D">
        <w:rPr>
          <w:sz w:val="24"/>
          <w:szCs w:val="24"/>
          <w:lang w:val="ru-RU"/>
        </w:rPr>
        <w:t>х</w:t>
      </w:r>
      <w:r w:rsidR="00E3335D" w:rsidRPr="00B71965">
        <w:rPr>
          <w:sz w:val="24"/>
          <w:szCs w:val="24"/>
          <w:lang w:val="ru-RU"/>
        </w:rPr>
        <w:t xml:space="preserve"> стат</w:t>
      </w:r>
      <w:r w:rsidR="00E3335D" w:rsidRPr="00E3335D">
        <w:rPr>
          <w:sz w:val="24"/>
          <w:szCs w:val="24"/>
          <w:lang w:val="ru-RU"/>
        </w:rPr>
        <w:t xml:space="preserve">ей </w:t>
      </w:r>
      <w:r w:rsidR="00310CCF" w:rsidRPr="00E3335D">
        <w:rPr>
          <w:sz w:val="24"/>
          <w:szCs w:val="24"/>
          <w:lang w:val="ru-RU"/>
        </w:rPr>
        <w:t>в журналах,</w:t>
      </w:r>
      <w:r w:rsidR="00E3335D" w:rsidRPr="00E3335D">
        <w:rPr>
          <w:sz w:val="24"/>
          <w:szCs w:val="24"/>
          <w:lang w:val="ru-RU"/>
        </w:rPr>
        <w:t xml:space="preserve"> </w:t>
      </w:r>
      <w:r w:rsidR="00E3335D" w:rsidRPr="00B71965">
        <w:rPr>
          <w:sz w:val="24"/>
          <w:szCs w:val="24"/>
          <w:lang w:val="ru-RU"/>
        </w:rPr>
        <w:t xml:space="preserve">индексирующихся </w:t>
      </w:r>
      <w:r w:rsidR="00310CCF" w:rsidRPr="00B71965">
        <w:rPr>
          <w:sz w:val="24"/>
          <w:szCs w:val="24"/>
          <w:lang w:val="ru-RU"/>
        </w:rPr>
        <w:t>в базах</w:t>
      </w:r>
      <w:r w:rsidR="00E3335D" w:rsidRPr="00B71965">
        <w:rPr>
          <w:sz w:val="24"/>
          <w:szCs w:val="24"/>
          <w:lang w:val="ru-RU"/>
        </w:rPr>
        <w:t xml:space="preserve"> </w:t>
      </w:r>
      <w:r w:rsidR="00E3335D" w:rsidRPr="00E3335D">
        <w:rPr>
          <w:sz w:val="24"/>
          <w:szCs w:val="24"/>
        </w:rPr>
        <w:t>WOS</w:t>
      </w:r>
      <w:r w:rsidR="00E3335D" w:rsidRPr="00B71965">
        <w:rPr>
          <w:sz w:val="24"/>
          <w:szCs w:val="24"/>
          <w:lang w:val="ru-RU"/>
        </w:rPr>
        <w:t>/</w:t>
      </w:r>
      <w:r w:rsidR="00E3335D" w:rsidRPr="00E3335D">
        <w:rPr>
          <w:sz w:val="24"/>
          <w:szCs w:val="24"/>
        </w:rPr>
        <w:t>Scopus</w:t>
      </w:r>
      <w:r w:rsidR="00E3335D" w:rsidRPr="00B71965">
        <w:rPr>
          <w:sz w:val="24"/>
          <w:szCs w:val="24"/>
          <w:lang w:val="ru-RU"/>
        </w:rPr>
        <w:t xml:space="preserve">, с </w:t>
      </w:r>
      <w:proofErr w:type="spellStart"/>
      <w:r w:rsidR="00E3335D" w:rsidRPr="00B71965">
        <w:rPr>
          <w:sz w:val="24"/>
          <w:szCs w:val="24"/>
          <w:lang w:val="ru-RU"/>
        </w:rPr>
        <w:t>импакт</w:t>
      </w:r>
      <w:proofErr w:type="spellEnd"/>
      <w:r w:rsidR="00E3335D" w:rsidRPr="00B71965">
        <w:rPr>
          <w:sz w:val="24"/>
          <w:szCs w:val="24"/>
          <w:lang w:val="ru-RU"/>
        </w:rPr>
        <w:t xml:space="preserve"> фактором 2,5 и выше; </w:t>
      </w:r>
    </w:p>
    <w:p w:rsidR="00E3335D" w:rsidRPr="00B71965" w:rsidRDefault="00E3335D" w:rsidP="00E3335D">
      <w:pPr>
        <w:pStyle w:val="af0"/>
        <w:numPr>
          <w:ilvl w:val="0"/>
          <w:numId w:val="19"/>
        </w:numPr>
        <w:rPr>
          <w:sz w:val="24"/>
          <w:szCs w:val="24"/>
          <w:lang w:val="ru-RU"/>
        </w:rPr>
      </w:pPr>
      <w:r w:rsidRPr="00B71965">
        <w:rPr>
          <w:sz w:val="24"/>
          <w:szCs w:val="24"/>
          <w:lang w:val="ru-RU"/>
        </w:rPr>
        <w:t xml:space="preserve">публикации в других журналах не учитываются. </w:t>
      </w:r>
    </w:p>
    <w:p w:rsidR="00E3335D" w:rsidRPr="00E3335D" w:rsidRDefault="00E3335D" w:rsidP="00E3335D">
      <w:pPr>
        <w:pStyle w:val="af0"/>
        <w:numPr>
          <w:ilvl w:val="0"/>
          <w:numId w:val="19"/>
        </w:numPr>
        <w:rPr>
          <w:sz w:val="24"/>
          <w:szCs w:val="24"/>
        </w:rPr>
      </w:pPr>
      <w:proofErr w:type="spellStart"/>
      <w:r w:rsidRPr="00E3335D">
        <w:rPr>
          <w:sz w:val="24"/>
          <w:szCs w:val="24"/>
        </w:rPr>
        <w:t>наличие</w:t>
      </w:r>
      <w:proofErr w:type="spellEnd"/>
      <w:r w:rsidRPr="00E3335D">
        <w:rPr>
          <w:sz w:val="24"/>
          <w:szCs w:val="24"/>
        </w:rPr>
        <w:t xml:space="preserve"> </w:t>
      </w:r>
      <w:proofErr w:type="spellStart"/>
      <w:r w:rsidRPr="00E3335D">
        <w:rPr>
          <w:sz w:val="24"/>
          <w:szCs w:val="24"/>
        </w:rPr>
        <w:t>ноу-хау</w:t>
      </w:r>
      <w:proofErr w:type="spellEnd"/>
    </w:p>
    <w:p w:rsidR="0015527B" w:rsidRPr="00E3335D" w:rsidRDefault="00E3335D" w:rsidP="0015527B">
      <w:pPr>
        <w:pStyle w:val="af0"/>
        <w:numPr>
          <w:ilvl w:val="0"/>
          <w:numId w:val="18"/>
        </w:numPr>
        <w:rPr>
          <w:sz w:val="24"/>
          <w:szCs w:val="24"/>
          <w:lang w:val="ru-RU"/>
        </w:rPr>
      </w:pPr>
      <w:r w:rsidRPr="00B71965">
        <w:rPr>
          <w:sz w:val="24"/>
          <w:szCs w:val="24"/>
          <w:lang w:val="ru-RU"/>
        </w:rPr>
        <w:t>наличие опытного образца с конструкторской документацией.</w:t>
      </w:r>
    </w:p>
    <w:p w:rsidR="003830D0" w:rsidRDefault="003830D0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00711C" w:rsidRDefault="0000711C" w:rsidP="003830D0">
      <w:pPr>
        <w:rPr>
          <w:rFonts w:ascii="Times New Roman" w:hAnsi="Times New Roman"/>
          <w:b/>
          <w:sz w:val="24"/>
          <w:szCs w:val="24"/>
        </w:rPr>
      </w:pPr>
    </w:p>
    <w:p w:rsidR="00E1687A" w:rsidRDefault="00E1687A" w:rsidP="003830D0">
      <w:pPr>
        <w:jc w:val="right"/>
        <w:rPr>
          <w:rFonts w:ascii="Times New Roman" w:hAnsi="Times New Roman"/>
          <w:sz w:val="24"/>
          <w:szCs w:val="24"/>
        </w:rPr>
      </w:pPr>
    </w:p>
    <w:sectPr w:rsidR="00E1687A" w:rsidSect="00EA4B7C">
      <w:footerReference w:type="default" r:id="rId8"/>
      <w:pgSz w:w="11906" w:h="16838"/>
      <w:pgMar w:top="1364" w:right="851" w:bottom="818" w:left="1418" w:header="1134" w:footer="6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40" w:rsidRDefault="00E45440">
      <w:r>
        <w:separator/>
      </w:r>
    </w:p>
  </w:endnote>
  <w:endnote w:type="continuationSeparator" w:id="0">
    <w:p w:rsidR="00E45440" w:rsidRDefault="00E4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86" w:rsidRDefault="00F82522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A0486" w:rsidRDefault="00F82522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6A048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6371E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40" w:rsidRDefault="00E45440">
      <w:r>
        <w:separator/>
      </w:r>
    </w:p>
  </w:footnote>
  <w:footnote w:type="continuationSeparator" w:id="0">
    <w:p w:rsidR="00E45440" w:rsidRDefault="00E4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5EE06EE"/>
    <w:multiLevelType w:val="hybridMultilevel"/>
    <w:tmpl w:val="16308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4F663B"/>
    <w:multiLevelType w:val="multilevel"/>
    <w:tmpl w:val="4DFE758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1">
    <w:nsid w:val="23A52374"/>
    <w:multiLevelType w:val="hybridMultilevel"/>
    <w:tmpl w:val="AEB6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019DC"/>
    <w:multiLevelType w:val="hybridMultilevel"/>
    <w:tmpl w:val="6E5C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1AAD"/>
    <w:multiLevelType w:val="hybridMultilevel"/>
    <w:tmpl w:val="2FA0743A"/>
    <w:lvl w:ilvl="0" w:tplc="40C2B496">
      <w:start w:val="1"/>
      <w:numFmt w:val="decimal"/>
      <w:lvlText w:val="%1.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D46B0"/>
    <w:multiLevelType w:val="hybridMultilevel"/>
    <w:tmpl w:val="0822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C6B40"/>
    <w:multiLevelType w:val="hybridMultilevel"/>
    <w:tmpl w:val="C52CC54C"/>
    <w:lvl w:ilvl="0" w:tplc="0F06A0D4">
      <w:start w:val="1"/>
      <w:numFmt w:val="decimal"/>
      <w:lvlText w:val="2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B98"/>
    <w:multiLevelType w:val="hybridMultilevel"/>
    <w:tmpl w:val="50B4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83C1C"/>
    <w:multiLevelType w:val="hybridMultilevel"/>
    <w:tmpl w:val="6D82B6DA"/>
    <w:lvl w:ilvl="0" w:tplc="40C2B496">
      <w:start w:val="1"/>
      <w:numFmt w:val="decimal"/>
      <w:lvlText w:val="%1.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DC14792"/>
    <w:multiLevelType w:val="hybridMultilevel"/>
    <w:tmpl w:val="8D8C9C30"/>
    <w:lvl w:ilvl="0" w:tplc="89E6E7BE">
      <w:start w:val="1"/>
      <w:numFmt w:val="decimal"/>
      <w:lvlText w:val="3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734B1"/>
    <w:multiLevelType w:val="multilevel"/>
    <w:tmpl w:val="4FF4C3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0">
    <w:nsid w:val="4D667E20"/>
    <w:multiLevelType w:val="hybridMultilevel"/>
    <w:tmpl w:val="0074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A3F27"/>
    <w:multiLevelType w:val="multilevel"/>
    <w:tmpl w:val="C590A76C"/>
    <w:lvl w:ilvl="0">
      <w:start w:val="1"/>
      <w:numFmt w:val="decimal"/>
      <w:lvlText w:val="%1."/>
      <w:lvlJc w:val="left"/>
      <w:pPr>
        <w:ind w:left="352" w:hanging="240"/>
      </w:pPr>
      <w:rPr>
        <w:rFonts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2" w:hanging="51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</w:rPr>
    </w:lvl>
    <w:lvl w:ilvl="4">
      <w:numFmt w:val="bullet"/>
      <w:lvlText w:val="•"/>
      <w:lvlJc w:val="left"/>
      <w:pPr>
        <w:ind w:left="2066" w:hanging="600"/>
      </w:pPr>
      <w:rPr>
        <w:rFonts w:hint="default"/>
      </w:rPr>
    </w:lvl>
    <w:lvl w:ilvl="5">
      <w:numFmt w:val="bullet"/>
      <w:lvlText w:val="•"/>
      <w:lvlJc w:val="left"/>
      <w:pPr>
        <w:ind w:left="3413" w:hanging="600"/>
      </w:pPr>
      <w:rPr>
        <w:rFonts w:hint="default"/>
      </w:rPr>
    </w:lvl>
    <w:lvl w:ilvl="6">
      <w:numFmt w:val="bullet"/>
      <w:lvlText w:val="•"/>
      <w:lvlJc w:val="left"/>
      <w:pPr>
        <w:ind w:left="4759" w:hanging="600"/>
      </w:pPr>
      <w:rPr>
        <w:rFonts w:hint="default"/>
      </w:rPr>
    </w:lvl>
    <w:lvl w:ilvl="7">
      <w:numFmt w:val="bullet"/>
      <w:lvlText w:val="•"/>
      <w:lvlJc w:val="left"/>
      <w:pPr>
        <w:ind w:left="6106" w:hanging="600"/>
      </w:pPr>
      <w:rPr>
        <w:rFonts w:hint="default"/>
      </w:rPr>
    </w:lvl>
    <w:lvl w:ilvl="8">
      <w:numFmt w:val="bullet"/>
      <w:lvlText w:val="•"/>
      <w:lvlJc w:val="left"/>
      <w:pPr>
        <w:ind w:left="7453" w:hanging="600"/>
      </w:pPr>
      <w:rPr>
        <w:rFonts w:hint="default"/>
      </w:rPr>
    </w:lvl>
  </w:abstractNum>
  <w:abstractNum w:abstractNumId="22">
    <w:nsid w:val="543F450A"/>
    <w:multiLevelType w:val="hybridMultilevel"/>
    <w:tmpl w:val="433C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A1BD0"/>
    <w:multiLevelType w:val="multilevel"/>
    <w:tmpl w:val="4FF4C3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4">
    <w:nsid w:val="79614863"/>
    <w:multiLevelType w:val="hybridMultilevel"/>
    <w:tmpl w:val="A08A6564"/>
    <w:lvl w:ilvl="0" w:tplc="E2BC0472">
      <w:start w:val="1"/>
      <w:numFmt w:val="decimal"/>
      <w:lvlText w:val="4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21"/>
  </w:num>
  <w:num w:numId="12">
    <w:abstractNumId w:val="23"/>
  </w:num>
  <w:num w:numId="13">
    <w:abstractNumId w:val="22"/>
  </w:num>
  <w:num w:numId="14">
    <w:abstractNumId w:val="11"/>
  </w:num>
  <w:num w:numId="15">
    <w:abstractNumId w:val="20"/>
  </w:num>
  <w:num w:numId="16">
    <w:abstractNumId w:val="19"/>
  </w:num>
  <w:num w:numId="17">
    <w:abstractNumId w:val="12"/>
  </w:num>
  <w:num w:numId="18">
    <w:abstractNumId w:val="14"/>
  </w:num>
  <w:num w:numId="19">
    <w:abstractNumId w:val="16"/>
  </w:num>
  <w:num w:numId="20">
    <w:abstractNumId w:val="9"/>
  </w:num>
  <w:num w:numId="21">
    <w:abstractNumId w:val="17"/>
  </w:num>
  <w:num w:numId="22">
    <w:abstractNumId w:val="13"/>
  </w:num>
  <w:num w:numId="23">
    <w:abstractNumId w:val="15"/>
  </w:num>
  <w:num w:numId="24">
    <w:abstractNumId w:val="18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96E"/>
    <w:rsid w:val="000016F2"/>
    <w:rsid w:val="0000711C"/>
    <w:rsid w:val="00014428"/>
    <w:rsid w:val="00027FD0"/>
    <w:rsid w:val="00054922"/>
    <w:rsid w:val="000772EF"/>
    <w:rsid w:val="000A1B73"/>
    <w:rsid w:val="000A2BB7"/>
    <w:rsid w:val="000B350A"/>
    <w:rsid w:val="000C445E"/>
    <w:rsid w:val="000D1FC5"/>
    <w:rsid w:val="000E0705"/>
    <w:rsid w:val="00105714"/>
    <w:rsid w:val="00123C25"/>
    <w:rsid w:val="001510DE"/>
    <w:rsid w:val="0015527B"/>
    <w:rsid w:val="00196424"/>
    <w:rsid w:val="001C3B2F"/>
    <w:rsid w:val="001D5EEF"/>
    <w:rsid w:val="001D7AB2"/>
    <w:rsid w:val="001F0F98"/>
    <w:rsid w:val="00204972"/>
    <w:rsid w:val="002C4798"/>
    <w:rsid w:val="00310CCF"/>
    <w:rsid w:val="00340783"/>
    <w:rsid w:val="00344C34"/>
    <w:rsid w:val="003771B9"/>
    <w:rsid w:val="00380365"/>
    <w:rsid w:val="003830D0"/>
    <w:rsid w:val="00385F18"/>
    <w:rsid w:val="003D0FC2"/>
    <w:rsid w:val="003D3EB2"/>
    <w:rsid w:val="004159B1"/>
    <w:rsid w:val="00432A90"/>
    <w:rsid w:val="004349C7"/>
    <w:rsid w:val="00440C85"/>
    <w:rsid w:val="0044269F"/>
    <w:rsid w:val="00452570"/>
    <w:rsid w:val="00476578"/>
    <w:rsid w:val="004A415A"/>
    <w:rsid w:val="004E21E2"/>
    <w:rsid w:val="004E74DE"/>
    <w:rsid w:val="004F26B5"/>
    <w:rsid w:val="00503D7F"/>
    <w:rsid w:val="00531039"/>
    <w:rsid w:val="00554D9F"/>
    <w:rsid w:val="0059033F"/>
    <w:rsid w:val="005B40DC"/>
    <w:rsid w:val="005C77B5"/>
    <w:rsid w:val="005F1C27"/>
    <w:rsid w:val="005F448E"/>
    <w:rsid w:val="00614FDF"/>
    <w:rsid w:val="006359AB"/>
    <w:rsid w:val="00651C83"/>
    <w:rsid w:val="006A0486"/>
    <w:rsid w:val="006D1FFC"/>
    <w:rsid w:val="006D2A87"/>
    <w:rsid w:val="006E4E64"/>
    <w:rsid w:val="0072557D"/>
    <w:rsid w:val="00742CEA"/>
    <w:rsid w:val="00743366"/>
    <w:rsid w:val="0076371E"/>
    <w:rsid w:val="00774FA7"/>
    <w:rsid w:val="00792C60"/>
    <w:rsid w:val="00793CF4"/>
    <w:rsid w:val="007B45FD"/>
    <w:rsid w:val="007B4CCB"/>
    <w:rsid w:val="007D54BD"/>
    <w:rsid w:val="007D79C2"/>
    <w:rsid w:val="007E2D60"/>
    <w:rsid w:val="007E60C8"/>
    <w:rsid w:val="007F3FE3"/>
    <w:rsid w:val="0081162C"/>
    <w:rsid w:val="0086407A"/>
    <w:rsid w:val="008A55DC"/>
    <w:rsid w:val="008D74D3"/>
    <w:rsid w:val="008E1F03"/>
    <w:rsid w:val="009848BE"/>
    <w:rsid w:val="00990A8B"/>
    <w:rsid w:val="009C0372"/>
    <w:rsid w:val="009E3E20"/>
    <w:rsid w:val="00A046C2"/>
    <w:rsid w:val="00A212C3"/>
    <w:rsid w:val="00A548EA"/>
    <w:rsid w:val="00A738CA"/>
    <w:rsid w:val="00A76DCA"/>
    <w:rsid w:val="00A95A21"/>
    <w:rsid w:val="00AA6D79"/>
    <w:rsid w:val="00AC55FF"/>
    <w:rsid w:val="00AF6DFE"/>
    <w:rsid w:val="00B03F7C"/>
    <w:rsid w:val="00B42B74"/>
    <w:rsid w:val="00B53513"/>
    <w:rsid w:val="00B55FBB"/>
    <w:rsid w:val="00B71414"/>
    <w:rsid w:val="00B71965"/>
    <w:rsid w:val="00B92E03"/>
    <w:rsid w:val="00BC0237"/>
    <w:rsid w:val="00BE13F2"/>
    <w:rsid w:val="00BE2BD8"/>
    <w:rsid w:val="00C0469F"/>
    <w:rsid w:val="00C12D86"/>
    <w:rsid w:val="00C3106D"/>
    <w:rsid w:val="00C462D2"/>
    <w:rsid w:val="00C52B57"/>
    <w:rsid w:val="00C534F8"/>
    <w:rsid w:val="00C55CFA"/>
    <w:rsid w:val="00C67050"/>
    <w:rsid w:val="00C738BC"/>
    <w:rsid w:val="00C9612B"/>
    <w:rsid w:val="00C9749E"/>
    <w:rsid w:val="00CA2914"/>
    <w:rsid w:val="00CF430A"/>
    <w:rsid w:val="00CF4C6A"/>
    <w:rsid w:val="00D005FD"/>
    <w:rsid w:val="00D5087F"/>
    <w:rsid w:val="00D579F8"/>
    <w:rsid w:val="00D75DC6"/>
    <w:rsid w:val="00D86E53"/>
    <w:rsid w:val="00DD1B3B"/>
    <w:rsid w:val="00DF3E2A"/>
    <w:rsid w:val="00DF42E0"/>
    <w:rsid w:val="00E1286C"/>
    <w:rsid w:val="00E167B4"/>
    <w:rsid w:val="00E1687A"/>
    <w:rsid w:val="00E3335D"/>
    <w:rsid w:val="00E3715F"/>
    <w:rsid w:val="00E45440"/>
    <w:rsid w:val="00E47DD7"/>
    <w:rsid w:val="00E6477A"/>
    <w:rsid w:val="00E73F03"/>
    <w:rsid w:val="00E82344"/>
    <w:rsid w:val="00E92EFA"/>
    <w:rsid w:val="00E96001"/>
    <w:rsid w:val="00EA4B7C"/>
    <w:rsid w:val="00EC0696"/>
    <w:rsid w:val="00ED6AEE"/>
    <w:rsid w:val="00F00190"/>
    <w:rsid w:val="00F17159"/>
    <w:rsid w:val="00F173EC"/>
    <w:rsid w:val="00F5696E"/>
    <w:rsid w:val="00F60B86"/>
    <w:rsid w:val="00F63F34"/>
    <w:rsid w:val="00F67F81"/>
    <w:rsid w:val="00F70A34"/>
    <w:rsid w:val="00F718A3"/>
    <w:rsid w:val="00F80486"/>
    <w:rsid w:val="00F806A4"/>
    <w:rsid w:val="00F82522"/>
    <w:rsid w:val="00F9412E"/>
    <w:rsid w:val="00FC4877"/>
    <w:rsid w:val="00FE744B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22"/>
    <w:pPr>
      <w:suppressAutoHyphens/>
    </w:pPr>
    <w:rPr>
      <w:rFonts w:ascii="Arial" w:eastAsia="Arial" w:hAnsi="Arial" w:cs="Arial"/>
      <w:color w:val="000000"/>
      <w:lang w:eastAsia="ar-SA"/>
    </w:rPr>
  </w:style>
  <w:style w:type="paragraph" w:styleId="1">
    <w:name w:val="heading 1"/>
    <w:basedOn w:val="a"/>
    <w:next w:val="a"/>
    <w:qFormat/>
    <w:rsid w:val="00054922"/>
    <w:pPr>
      <w:tabs>
        <w:tab w:val="num" w:pos="0"/>
      </w:tabs>
      <w:spacing w:before="240" w:after="60"/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054922"/>
    <w:pPr>
      <w:tabs>
        <w:tab w:val="num" w:pos="0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4922"/>
    <w:pPr>
      <w:tabs>
        <w:tab w:val="num" w:pos="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54922"/>
    <w:pPr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5492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2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4922"/>
    <w:pPr>
      <w:keepNext/>
      <w:tabs>
        <w:tab w:val="num" w:pos="0"/>
      </w:tabs>
      <w:ind w:left="1296" w:hanging="1296"/>
      <w:jc w:val="right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054922"/>
    <w:pPr>
      <w:keepNext/>
      <w:tabs>
        <w:tab w:val="left" w:pos="0"/>
      </w:tabs>
      <w:ind w:right="-994"/>
      <w:jc w:val="both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qFormat/>
    <w:rsid w:val="00054922"/>
    <w:pPr>
      <w:keepNext/>
      <w:tabs>
        <w:tab w:val="num" w:pos="0"/>
      </w:tabs>
      <w:spacing w:line="360" w:lineRule="auto"/>
      <w:ind w:left="1584" w:hanging="1584"/>
      <w:jc w:val="both"/>
      <w:outlineLvl w:val="8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sid w:val="00054922"/>
    <w:rPr>
      <w:rFonts w:ascii="OpenSymbol" w:hAnsi="OpenSymbol"/>
    </w:rPr>
  </w:style>
  <w:style w:type="character" w:customStyle="1" w:styleId="Absatz-Standardschriftart">
    <w:name w:val="Absatz-Standardschriftart"/>
    <w:rsid w:val="00054922"/>
  </w:style>
  <w:style w:type="character" w:customStyle="1" w:styleId="WW-Absatz-Standardschriftart">
    <w:name w:val="WW-Absatz-Standardschriftart"/>
    <w:rsid w:val="00054922"/>
  </w:style>
  <w:style w:type="character" w:customStyle="1" w:styleId="30">
    <w:name w:val="Основной шрифт абзаца3"/>
    <w:rsid w:val="00054922"/>
  </w:style>
  <w:style w:type="character" w:customStyle="1" w:styleId="WW-Absatz-Standardschriftart1">
    <w:name w:val="WW-Absatz-Standardschriftart1"/>
    <w:rsid w:val="00054922"/>
  </w:style>
  <w:style w:type="character" w:customStyle="1" w:styleId="WW-Absatz-Standardschriftart11">
    <w:name w:val="WW-Absatz-Standardschriftart11"/>
    <w:rsid w:val="00054922"/>
  </w:style>
  <w:style w:type="character" w:customStyle="1" w:styleId="WW-Absatz-Standardschriftart111">
    <w:name w:val="WW-Absatz-Standardschriftart111"/>
    <w:rsid w:val="00054922"/>
  </w:style>
  <w:style w:type="character" w:customStyle="1" w:styleId="WW-Absatz-Standardschriftart1111">
    <w:name w:val="WW-Absatz-Standardschriftart1111"/>
    <w:rsid w:val="00054922"/>
  </w:style>
  <w:style w:type="character" w:customStyle="1" w:styleId="WW-Absatz-Standardschriftart11111">
    <w:name w:val="WW-Absatz-Standardschriftart11111"/>
    <w:rsid w:val="00054922"/>
  </w:style>
  <w:style w:type="character" w:customStyle="1" w:styleId="WW8Num2z0">
    <w:name w:val="WW8Num2z0"/>
    <w:rsid w:val="0005492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WW8Num9z0">
    <w:name w:val="WW8Num9z0"/>
    <w:rsid w:val="00054922"/>
    <w:rPr>
      <w:rFonts w:ascii="OpenSymbol" w:hAnsi="OpenSymbol"/>
    </w:rPr>
  </w:style>
  <w:style w:type="character" w:customStyle="1" w:styleId="20">
    <w:name w:val="Основной шрифт абзаца2"/>
    <w:rsid w:val="00054922"/>
  </w:style>
  <w:style w:type="character" w:customStyle="1" w:styleId="WW-Absatz-Standardschriftart111111">
    <w:name w:val="WW-Absatz-Standardschriftart111111"/>
    <w:rsid w:val="00054922"/>
  </w:style>
  <w:style w:type="character" w:customStyle="1" w:styleId="WW8Num1z0">
    <w:name w:val="WW8Num1z0"/>
    <w:rsid w:val="0005492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sid w:val="0005492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sid w:val="0005492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sid w:val="0005492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7z0">
    <w:name w:val="WW8Num7z0"/>
    <w:rsid w:val="00054922"/>
    <w:rPr>
      <w:rFonts w:ascii="Symbol" w:hAnsi="Symbol"/>
    </w:rPr>
  </w:style>
  <w:style w:type="character" w:customStyle="1" w:styleId="WW8Num7z1">
    <w:name w:val="WW8Num7z1"/>
    <w:rsid w:val="00054922"/>
    <w:rPr>
      <w:rFonts w:ascii="Courier New" w:hAnsi="Courier New" w:cs="Courier New"/>
    </w:rPr>
  </w:style>
  <w:style w:type="character" w:customStyle="1" w:styleId="WW8Num7z2">
    <w:name w:val="WW8Num7z2"/>
    <w:rsid w:val="00054922"/>
    <w:rPr>
      <w:rFonts w:ascii="Wingdings" w:hAnsi="Wingdings"/>
    </w:rPr>
  </w:style>
  <w:style w:type="character" w:customStyle="1" w:styleId="10">
    <w:name w:val="Основной шрифт абзаца1"/>
    <w:rsid w:val="00054922"/>
  </w:style>
  <w:style w:type="character" w:customStyle="1" w:styleId="a3">
    <w:name w:val="Название Знак"/>
    <w:rsid w:val="00054922"/>
    <w:rPr>
      <w:rFonts w:ascii="Arial" w:hAnsi="Arial" w:cs="Arial"/>
      <w:b/>
      <w:bCs/>
      <w:sz w:val="24"/>
      <w:szCs w:val="24"/>
    </w:rPr>
  </w:style>
  <w:style w:type="character" w:styleId="a4">
    <w:name w:val="page number"/>
    <w:basedOn w:val="10"/>
    <w:rsid w:val="00054922"/>
  </w:style>
  <w:style w:type="character" w:customStyle="1" w:styleId="a5">
    <w:name w:val="Символ нумерации"/>
    <w:rsid w:val="00054922"/>
  </w:style>
  <w:style w:type="paragraph" w:customStyle="1" w:styleId="a6">
    <w:name w:val="Заголовок"/>
    <w:basedOn w:val="a"/>
    <w:next w:val="a7"/>
    <w:rsid w:val="00054922"/>
    <w:pPr>
      <w:jc w:val="center"/>
    </w:pPr>
    <w:rPr>
      <w:rFonts w:eastAsia="Times New Roman"/>
      <w:b/>
      <w:bCs/>
      <w:color w:val="auto"/>
      <w:sz w:val="24"/>
      <w:szCs w:val="24"/>
    </w:rPr>
  </w:style>
  <w:style w:type="paragraph" w:styleId="a7">
    <w:name w:val="Body Text"/>
    <w:basedOn w:val="a"/>
    <w:rsid w:val="00054922"/>
    <w:pPr>
      <w:tabs>
        <w:tab w:val="left" w:pos="480"/>
      </w:tabs>
      <w:spacing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054922"/>
    <w:rPr>
      <w:rFonts w:cs="Mangal"/>
    </w:rPr>
  </w:style>
  <w:style w:type="paragraph" w:customStyle="1" w:styleId="31">
    <w:name w:val="Название3"/>
    <w:basedOn w:val="a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54922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5492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54922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054922"/>
    <w:pPr>
      <w:ind w:left="567"/>
      <w:jc w:val="both"/>
    </w:pPr>
    <w:rPr>
      <w:rFonts w:ascii="Times New Roman" w:eastAsia="Times New Roman" w:hAnsi="Times New Roman" w:cs="Times New Roman"/>
      <w:color w:val="auto"/>
      <w:sz w:val="26"/>
    </w:rPr>
  </w:style>
  <w:style w:type="paragraph" w:styleId="a9">
    <w:name w:val="Body Text Indent"/>
    <w:basedOn w:val="a"/>
    <w:rsid w:val="00054922"/>
    <w:pPr>
      <w:ind w:left="720"/>
      <w:jc w:val="both"/>
    </w:pPr>
    <w:rPr>
      <w:rFonts w:ascii="Times New Roman" w:eastAsia="Times New Roman" w:hAnsi="Times New Roman" w:cs="Times New Roman"/>
      <w:i/>
      <w:color w:val="auto"/>
      <w:sz w:val="28"/>
    </w:rPr>
  </w:style>
  <w:style w:type="paragraph" w:styleId="aa">
    <w:name w:val="footer"/>
    <w:basedOn w:val="a"/>
    <w:rsid w:val="0005492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3">
    <w:name w:val="Текст1"/>
    <w:basedOn w:val="a"/>
    <w:rsid w:val="00054922"/>
    <w:rPr>
      <w:rFonts w:ascii="Courier New" w:eastAsia="Times New Roman" w:hAnsi="Courier New" w:cs="Times New Roman"/>
      <w:color w:val="auto"/>
    </w:rPr>
  </w:style>
  <w:style w:type="paragraph" w:customStyle="1" w:styleId="311">
    <w:name w:val="Основной текст 31"/>
    <w:basedOn w:val="a"/>
    <w:rsid w:val="00054922"/>
    <w:pPr>
      <w:ind w:right="-625"/>
      <w:jc w:val="both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paragraph" w:customStyle="1" w:styleId="210">
    <w:name w:val="Основной текст с отступом 21"/>
    <w:basedOn w:val="a"/>
    <w:rsid w:val="00054922"/>
    <w:pPr>
      <w:tabs>
        <w:tab w:val="left" w:pos="557"/>
      </w:tabs>
      <w:spacing w:line="264" w:lineRule="auto"/>
      <w:ind w:left="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54922"/>
    <w:pPr>
      <w:jc w:val="both"/>
    </w:pPr>
    <w:rPr>
      <w:rFonts w:ascii="Times New Roman" w:hAnsi="Times New Roman" w:cs="Times New Roman"/>
      <w:i/>
      <w:sz w:val="16"/>
    </w:rPr>
  </w:style>
  <w:style w:type="paragraph" w:customStyle="1" w:styleId="ab">
    <w:name w:val="Содержимое таблицы"/>
    <w:basedOn w:val="a"/>
    <w:rsid w:val="00054922"/>
    <w:pPr>
      <w:suppressLineNumbers/>
    </w:pPr>
  </w:style>
  <w:style w:type="paragraph" w:customStyle="1" w:styleId="ac">
    <w:name w:val="Заголовок таблицы"/>
    <w:basedOn w:val="ab"/>
    <w:rsid w:val="00054922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054922"/>
  </w:style>
  <w:style w:type="paragraph" w:styleId="ae">
    <w:name w:val="header"/>
    <w:basedOn w:val="a"/>
    <w:rsid w:val="00054922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rsid w:val="0005492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E744B"/>
    <w:pPr>
      <w:widowControl w:val="0"/>
      <w:suppressAutoHyphens w:val="0"/>
      <w:ind w:left="112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"/>
    <w:uiPriority w:val="34"/>
    <w:rsid w:val="00E1687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110">
    <w:name w:val="Цветной список — акцент 11"/>
    <w:basedOn w:val="a"/>
    <w:uiPriority w:val="34"/>
    <w:qFormat/>
    <w:rsid w:val="00E1687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f1">
    <w:name w:val="Hyperlink"/>
    <w:uiPriority w:val="99"/>
    <w:unhideWhenUsed/>
    <w:rsid w:val="00E168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687A"/>
  </w:style>
  <w:style w:type="table" w:styleId="af2">
    <w:name w:val="Table Grid"/>
    <w:basedOn w:val="a1"/>
    <w:uiPriority w:val="39"/>
    <w:rsid w:val="00155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7E60C8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9B81-4CE8-4E5F-BBDB-1DBFDF7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Городилова Е.В.</dc:creator>
  <cp:lastModifiedBy>svistunov_a_a</cp:lastModifiedBy>
  <cp:revision>2</cp:revision>
  <cp:lastPrinted>2017-12-01T09:41:00Z</cp:lastPrinted>
  <dcterms:created xsi:type="dcterms:W3CDTF">2017-12-01T11:10:00Z</dcterms:created>
  <dcterms:modified xsi:type="dcterms:W3CDTF">2017-12-01T11:10:00Z</dcterms:modified>
</cp:coreProperties>
</file>